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校内研修ステップ１「プログラミング教育の概要を知ろう」</w:t>
      </w:r>
    </w:p>
    <w:p>
      <w:pPr>
        <w:jc w:val="center"/>
        <w:rPr>
          <w:rFonts w:asciiTheme="majorEastAsia" w:eastAsiaTheme="majorEastAsia" w:hAnsiTheme="majorEastAsia"/>
        </w:rPr>
      </w:pPr>
    </w:p>
    <w:p>
      <w:pPr>
        <w:wordWrap w:val="0"/>
        <w:ind w:right="840"/>
        <w:rPr>
          <w:rFonts w:asciiTheme="majorEastAsia" w:eastAsiaTheme="majorEastAsia" w:hAnsiTheme="majorEastAsia"/>
          <w:sz w:val="24"/>
          <w:szCs w:val="24"/>
        </w:rPr>
      </w:pPr>
      <w:r>
        <w:rPr>
          <w:rFonts w:asciiTheme="majorEastAsia" w:eastAsiaTheme="majorEastAsia" w:hAnsiTheme="majorEastAsia" w:hint="eastAsia"/>
          <w:sz w:val="24"/>
          <w:szCs w:val="24"/>
        </w:rPr>
        <w:t>１　プログラミング教育導入の経緯とねらいを確認しよう</w:t>
      </w:r>
    </w:p>
    <w:p>
      <w:r>
        <w:rPr>
          <w:rFonts w:hint="eastAsia"/>
        </w:rPr>
        <w:t xml:space="preserve">　</w:t>
      </w:r>
    </w:p>
    <w:p>
      <w:r>
        <w:rPr>
          <w:rFonts w:hint="eastAsia"/>
        </w:rPr>
        <w:t xml:space="preserve">　○プログラミング教育のねらい</w:t>
      </w:r>
    </w:p>
    <w:tbl>
      <w:tblPr>
        <w:tblStyle w:val="a4"/>
        <w:tblW w:w="0" w:type="auto"/>
        <w:tblInd w:w="392" w:type="dxa"/>
        <w:tblLook w:val="04A0" w:firstRow="1" w:lastRow="0" w:firstColumn="1" w:lastColumn="0" w:noHBand="0" w:noVBand="1"/>
      </w:tblPr>
      <w:tblGrid>
        <w:gridCol w:w="9355"/>
      </w:tblGrid>
      <w:tr>
        <w:trPr>
          <w:trHeight w:val="2559"/>
        </w:trPr>
        <w:tc>
          <w:tcPr>
            <w:tcW w:w="9355" w:type="dxa"/>
            <w:vAlign w:val="center"/>
          </w:tcPr>
          <w:p>
            <w:pPr>
              <w:rPr>
                <w:rFonts w:ascii="ＭＳ 明朝" w:eastAsia="ＭＳ 明朝" w:hAnsi="ＭＳ 明朝" w:cs="ＭＳ Ｐゴシック"/>
                <w:color w:val="000000"/>
                <w:kern w:val="0"/>
                <w:szCs w:val="21"/>
              </w:rPr>
            </w:pPr>
            <w:r>
              <w:rPr>
                <w:rFonts w:hint="eastAsia"/>
              </w:rPr>
              <w:t xml:space="preserve">①　</w:t>
            </w: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」を育むこと</w:t>
            </w:r>
          </w:p>
          <w:p>
            <w:pPr>
              <w:rPr>
                <w:rFonts w:ascii="ＭＳ 明朝" w:eastAsia="ＭＳ 明朝" w:hAnsi="ＭＳ 明朝" w:cs="ＭＳ Ｐゴシック"/>
                <w:color w:val="000000"/>
                <w:kern w:val="0"/>
                <w:szCs w:val="21"/>
              </w:rPr>
            </w:pPr>
          </w:p>
          <w:p>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②　プログラムの働きやよさ，情報社会がコンピュータ等の情報技術によって支えられていることなど</w:t>
            </w:r>
          </w:p>
          <w:p>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に</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ことができるようにするとともに，コンピュータ等を上手に活用して身近な問題を解</w:t>
            </w:r>
          </w:p>
          <w:p>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決したり，よりよい社会を築いたりしようとする</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を育むこと</w:t>
            </w:r>
          </w:p>
          <w:p>
            <w:pPr>
              <w:rPr>
                <w:rFonts w:ascii="ＭＳ 明朝" w:eastAsia="ＭＳ 明朝" w:hAnsi="ＭＳ 明朝" w:cs="ＭＳ Ｐゴシック"/>
                <w:color w:val="000000"/>
                <w:kern w:val="0"/>
                <w:szCs w:val="21"/>
              </w:rPr>
            </w:pPr>
          </w:p>
          <w:p>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③　各教科等での</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こと</w:t>
            </w:r>
          </w:p>
        </w:tc>
      </w:tr>
    </w:tbl>
    <w:p/>
    <w:p/>
    <w:p/>
    <w:p/>
    <w:p>
      <w:pPr>
        <w:rPr>
          <w:rFonts w:asciiTheme="majorEastAsia" w:eastAsiaTheme="majorEastAsia" w:hAnsiTheme="majorEastAsia"/>
          <w:sz w:val="24"/>
          <w:szCs w:val="24"/>
        </w:rPr>
      </w:pPr>
      <w:r>
        <w:rPr>
          <w:rFonts w:asciiTheme="majorEastAsia" w:eastAsiaTheme="majorEastAsia" w:hAnsiTheme="majorEastAsia" w:hint="eastAsia"/>
          <w:sz w:val="24"/>
          <w:szCs w:val="24"/>
        </w:rPr>
        <w:t>２　プログラミングを体験しよう</w:t>
      </w:r>
    </w:p>
    <w:p/>
    <w:p/>
    <w:p/>
    <w:p/>
    <w:p/>
    <w:p>
      <w:pPr>
        <w:rPr>
          <w:rFonts w:asciiTheme="majorEastAsia" w:eastAsiaTheme="majorEastAsia" w:hAnsiTheme="majorEastAsia"/>
          <w:sz w:val="24"/>
          <w:szCs w:val="24"/>
        </w:rPr>
      </w:pPr>
      <w:r>
        <w:rPr>
          <w:rFonts w:asciiTheme="majorEastAsia" w:eastAsiaTheme="majorEastAsia" w:hAnsiTheme="majorEastAsia" w:hint="eastAsia"/>
          <w:sz w:val="24"/>
          <w:szCs w:val="24"/>
        </w:rPr>
        <w:t>３　プログラミング教育を通じて目指す育成すべき資質・能力を確認しよう</w:t>
      </w:r>
    </w:p>
    <w:tbl>
      <w:tblPr>
        <w:tblStyle w:val="a4"/>
        <w:tblW w:w="10065" w:type="dxa"/>
        <w:tblInd w:w="108" w:type="dxa"/>
        <w:tblLayout w:type="fixed"/>
        <w:tblLook w:val="04A0" w:firstRow="1" w:lastRow="0" w:firstColumn="1" w:lastColumn="0" w:noHBand="0" w:noVBand="1"/>
      </w:tblPr>
      <w:tblGrid>
        <w:gridCol w:w="1560"/>
        <w:gridCol w:w="3543"/>
        <w:gridCol w:w="4962"/>
      </w:tblGrid>
      <w:tr>
        <w:tc>
          <w:tcPr>
            <w:tcW w:w="1560" w:type="dxa"/>
            <w:vAlign w:val="center"/>
          </w:tcPr>
          <w:p>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３つの柱</w:t>
            </w:r>
          </w:p>
        </w:tc>
        <w:tc>
          <w:tcPr>
            <w:tcW w:w="3543" w:type="dxa"/>
            <w:vAlign w:val="center"/>
          </w:tcPr>
          <w:p>
            <w:pPr>
              <w:widowControl/>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w w:val="63"/>
                <w:kern w:val="0"/>
                <w:szCs w:val="21"/>
                <w:fitText w:val="3483" w:id="1774980608"/>
              </w:rPr>
              <w:t>プログラミング教育を通じて目指す育成すべき資質・能</w:t>
            </w:r>
            <w:r>
              <w:rPr>
                <w:rFonts w:ascii="ＭＳ 明朝" w:eastAsia="ＭＳ 明朝" w:hAnsi="ＭＳ 明朝" w:cs="ＭＳ Ｐゴシック" w:hint="eastAsia"/>
                <w:color w:val="000000"/>
                <w:spacing w:val="180"/>
                <w:w w:val="63"/>
                <w:kern w:val="0"/>
                <w:szCs w:val="21"/>
                <w:fitText w:val="3483" w:id="1774980608"/>
              </w:rPr>
              <w:t>力</w:t>
            </w:r>
          </w:p>
        </w:tc>
        <w:tc>
          <w:tcPr>
            <w:tcW w:w="4962" w:type="dxa"/>
            <w:vAlign w:val="center"/>
          </w:tcPr>
          <w:p>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７つの項目</w:t>
            </w:r>
          </w:p>
        </w:tc>
      </w:tr>
      <w:tr>
        <w:trPr>
          <w:trHeight w:val="565"/>
        </w:trPr>
        <w:tc>
          <w:tcPr>
            <w:tcW w:w="1560" w:type="dxa"/>
            <w:vMerge w:val="restart"/>
            <w:vAlign w:val="center"/>
          </w:tcPr>
          <w:p>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Ａ　</w:t>
            </w:r>
          </w:p>
          <w:p>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知識</w:t>
            </w:r>
          </w:p>
          <w:p>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及び技能</w:t>
            </w:r>
          </w:p>
        </w:tc>
        <w:tc>
          <w:tcPr>
            <w:tcW w:w="3543" w:type="dxa"/>
            <w:vMerge w:val="restart"/>
            <w:vAlign w:val="center"/>
          </w:tcPr>
          <w:p>
            <w:pPr>
              <w:widowControl/>
              <w:spacing w:line="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身近な生活でコンピュータが活用されていることや，問題の解決には必要な手順があることに</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こと。</w:t>
            </w:r>
          </w:p>
        </w:tc>
        <w:tc>
          <w:tcPr>
            <w:tcW w:w="4962" w:type="dxa"/>
            <w:vAlign w:val="center"/>
          </w:tcPr>
          <w:p>
            <w:pPr>
              <w:widowControl/>
              <w:spacing w:line="0" w:lineRule="atLeast"/>
              <w:ind w:left="602" w:hangingChars="300" w:hanging="60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Ａ１：身近な生活でコンピュータが活用されていることに</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こと。</w:t>
            </w:r>
          </w:p>
        </w:tc>
      </w:tr>
      <w:tr>
        <w:trPr>
          <w:trHeight w:val="565"/>
        </w:trPr>
        <w:tc>
          <w:tcPr>
            <w:tcW w:w="1560" w:type="dxa"/>
            <w:vMerge/>
            <w:vAlign w:val="center"/>
          </w:tcPr>
          <w:p>
            <w:pPr>
              <w:ind w:right="-48"/>
              <w:rPr>
                <w:rFonts w:asciiTheme="minorEastAsia" w:hAnsiTheme="minorEastAsia"/>
                <w:szCs w:val="21"/>
              </w:rPr>
            </w:pPr>
          </w:p>
        </w:tc>
        <w:tc>
          <w:tcPr>
            <w:tcW w:w="3543" w:type="dxa"/>
            <w:vMerge/>
            <w:vAlign w:val="center"/>
          </w:tcPr>
          <w:p>
            <w:pPr>
              <w:spacing w:line="0" w:lineRule="atLeast"/>
              <w:ind w:right="-48"/>
              <w:rPr>
                <w:rFonts w:asciiTheme="minorEastAsia" w:hAnsiTheme="minorEastAsia"/>
                <w:szCs w:val="21"/>
              </w:rPr>
            </w:pPr>
          </w:p>
        </w:tc>
        <w:tc>
          <w:tcPr>
            <w:tcW w:w="4962" w:type="dxa"/>
            <w:vAlign w:val="center"/>
          </w:tcPr>
          <w:p>
            <w:pPr>
              <w:spacing w:line="0" w:lineRule="atLeast"/>
              <w:ind w:left="602" w:right="-48" w:hangingChars="300" w:hanging="602"/>
              <w:rPr>
                <w:rFonts w:asciiTheme="minorEastAsia" w:hAnsiTheme="minorEastAsia"/>
                <w:szCs w:val="21"/>
              </w:rPr>
            </w:pPr>
            <w:r>
              <w:rPr>
                <w:rFonts w:ascii="ＭＳ 明朝" w:eastAsia="ＭＳ 明朝" w:hAnsi="ＭＳ 明朝" w:cs="ＭＳ Ｐゴシック" w:hint="eastAsia"/>
                <w:color w:val="000000"/>
                <w:kern w:val="0"/>
                <w:szCs w:val="21"/>
              </w:rPr>
              <w:t>Ａ２：プログラミングの体験等を通して，問題解決には必要な手順があることに</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こと。</w:t>
            </w:r>
          </w:p>
        </w:tc>
      </w:tr>
      <w:tr>
        <w:trPr>
          <w:trHeight w:val="571"/>
        </w:trPr>
        <w:tc>
          <w:tcPr>
            <w:tcW w:w="1560" w:type="dxa"/>
            <w:vMerge w:val="restart"/>
            <w:vAlign w:val="center"/>
          </w:tcPr>
          <w:p>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Ｂ　</w:t>
            </w:r>
          </w:p>
          <w:p>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思考力，</w:t>
            </w:r>
          </w:p>
          <w:p>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判断力，</w:t>
            </w:r>
          </w:p>
          <w:p>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表現力等</w:t>
            </w:r>
          </w:p>
        </w:tc>
        <w:tc>
          <w:tcPr>
            <w:tcW w:w="3543" w:type="dxa"/>
            <w:vMerge w:val="restart"/>
            <w:vAlign w:val="center"/>
          </w:tcPr>
          <w:p>
            <w:pPr>
              <w:widowControl/>
              <w:spacing w:line="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w:t>
            </w:r>
          </w:p>
          <w:p>
            <w:pPr>
              <w:widowControl/>
              <w:spacing w:line="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を育成すること。</w:t>
            </w:r>
          </w:p>
        </w:tc>
        <w:tc>
          <w:tcPr>
            <w:tcW w:w="4962" w:type="dxa"/>
            <w:vAlign w:val="center"/>
          </w:tcPr>
          <w:p>
            <w:pPr>
              <w:widowControl/>
              <w:spacing w:line="0" w:lineRule="atLeast"/>
              <w:ind w:left="602" w:hangingChars="300" w:hanging="60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Ｂ１：細かく分けて順序立てたり必要な情報を組み合わせたりすること(</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w:t>
            </w:r>
          </w:p>
        </w:tc>
      </w:tr>
      <w:tr>
        <w:trPr>
          <w:trHeight w:val="571"/>
        </w:trPr>
        <w:tc>
          <w:tcPr>
            <w:tcW w:w="1560" w:type="dxa"/>
            <w:vMerge/>
            <w:vAlign w:val="center"/>
          </w:tcPr>
          <w:p>
            <w:pPr>
              <w:ind w:right="-48"/>
              <w:rPr>
                <w:rFonts w:asciiTheme="minorEastAsia" w:hAnsiTheme="minorEastAsia"/>
                <w:szCs w:val="21"/>
              </w:rPr>
            </w:pPr>
          </w:p>
        </w:tc>
        <w:tc>
          <w:tcPr>
            <w:tcW w:w="3543" w:type="dxa"/>
            <w:vMerge/>
            <w:vAlign w:val="center"/>
          </w:tcPr>
          <w:p>
            <w:pPr>
              <w:spacing w:line="0" w:lineRule="atLeast"/>
              <w:ind w:right="-48"/>
              <w:rPr>
                <w:rFonts w:asciiTheme="minorEastAsia" w:hAnsiTheme="minorEastAsia"/>
                <w:szCs w:val="21"/>
              </w:rPr>
            </w:pPr>
          </w:p>
        </w:tc>
        <w:tc>
          <w:tcPr>
            <w:tcW w:w="4962" w:type="dxa"/>
            <w:vAlign w:val="center"/>
          </w:tcPr>
          <w:p>
            <w:pPr>
              <w:spacing w:line="0" w:lineRule="atLeast"/>
              <w:ind w:left="602" w:right="-48" w:hangingChars="300" w:hanging="602"/>
              <w:rPr>
                <w:rFonts w:asciiTheme="minorEastAsia" w:hAnsiTheme="minorEastAsia"/>
                <w:szCs w:val="21"/>
              </w:rPr>
            </w:pPr>
            <w:r>
              <w:rPr>
                <w:rFonts w:ascii="ＭＳ 明朝" w:eastAsia="ＭＳ 明朝" w:hAnsi="ＭＳ 明朝" w:cs="ＭＳ Ｐゴシック" w:hint="eastAsia"/>
                <w:color w:val="000000"/>
                <w:kern w:val="0"/>
                <w:szCs w:val="21"/>
              </w:rPr>
              <w:t>Ｂ２：同じことを繰り返している部分に気付き，効率的に表すこと（</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w:t>
            </w:r>
          </w:p>
        </w:tc>
      </w:tr>
      <w:tr>
        <w:trPr>
          <w:trHeight w:val="571"/>
        </w:trPr>
        <w:tc>
          <w:tcPr>
            <w:tcW w:w="1560" w:type="dxa"/>
            <w:vMerge/>
            <w:vAlign w:val="center"/>
          </w:tcPr>
          <w:p>
            <w:pPr>
              <w:ind w:right="-48"/>
              <w:rPr>
                <w:rFonts w:asciiTheme="minorEastAsia" w:hAnsiTheme="minorEastAsia"/>
                <w:szCs w:val="21"/>
              </w:rPr>
            </w:pPr>
          </w:p>
        </w:tc>
        <w:tc>
          <w:tcPr>
            <w:tcW w:w="3543" w:type="dxa"/>
            <w:vMerge/>
            <w:vAlign w:val="center"/>
          </w:tcPr>
          <w:p>
            <w:pPr>
              <w:spacing w:line="0" w:lineRule="atLeast"/>
              <w:ind w:right="-48"/>
              <w:rPr>
                <w:rFonts w:asciiTheme="minorEastAsia" w:hAnsiTheme="minorEastAsia"/>
                <w:szCs w:val="21"/>
              </w:rPr>
            </w:pPr>
          </w:p>
        </w:tc>
        <w:tc>
          <w:tcPr>
            <w:tcW w:w="4962" w:type="dxa"/>
            <w:vAlign w:val="center"/>
          </w:tcPr>
          <w:p>
            <w:pPr>
              <w:spacing w:line="0" w:lineRule="atLeast"/>
              <w:ind w:left="602" w:right="-45" w:hangingChars="300" w:hanging="602"/>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Ｂ３：条件に応じて異なる手順を考えること</w:t>
            </w:r>
          </w:p>
          <w:p>
            <w:pPr>
              <w:spacing w:line="0" w:lineRule="atLeast"/>
              <w:ind w:left="602" w:right="-45" w:hangingChars="300" w:hanging="602"/>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w:t>
            </w:r>
          </w:p>
        </w:tc>
      </w:tr>
      <w:tr>
        <w:trPr>
          <w:trHeight w:val="651"/>
        </w:trPr>
        <w:tc>
          <w:tcPr>
            <w:tcW w:w="1560" w:type="dxa"/>
            <w:vMerge w:val="restart"/>
            <w:vAlign w:val="center"/>
          </w:tcPr>
          <w:p>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Ｃ　　　　</w:t>
            </w:r>
          </w:p>
          <w:p>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spacing w:val="15"/>
                <w:w w:val="77"/>
                <w:kern w:val="0"/>
                <w:szCs w:val="21"/>
                <w:fitText w:val="1144" w:id="1775898368"/>
              </w:rPr>
              <w:t>学びに向かう</w:t>
            </w:r>
            <w:r>
              <w:rPr>
                <w:rFonts w:ascii="ＭＳ 明朝" w:eastAsia="ＭＳ 明朝" w:hAnsi="ＭＳ 明朝" w:cs="ＭＳ Ｐゴシック" w:hint="eastAsia"/>
                <w:color w:val="000000"/>
                <w:spacing w:val="-45"/>
                <w:w w:val="77"/>
                <w:kern w:val="0"/>
                <w:szCs w:val="21"/>
                <w:fitText w:val="1144" w:id="1775898368"/>
              </w:rPr>
              <w:t>力</w:t>
            </w:r>
            <w:r>
              <w:rPr>
                <w:rFonts w:ascii="ＭＳ 明朝" w:eastAsia="ＭＳ 明朝" w:hAnsi="ＭＳ 明朝" w:cs="ＭＳ Ｐゴシック" w:hint="eastAsia"/>
                <w:color w:val="000000"/>
                <w:kern w:val="0"/>
                <w:szCs w:val="21"/>
              </w:rPr>
              <w:t>,</w:t>
            </w:r>
          </w:p>
          <w:p>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人間性等</w:t>
            </w:r>
          </w:p>
        </w:tc>
        <w:tc>
          <w:tcPr>
            <w:tcW w:w="3543" w:type="dxa"/>
            <w:vMerge w:val="restart"/>
            <w:vAlign w:val="center"/>
          </w:tcPr>
          <w:p>
            <w:pPr>
              <w:widowControl/>
              <w:spacing w:line="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コンピュータの働きを，よりよい人生や社会づくりに</w:t>
            </w:r>
          </w:p>
          <w:p>
            <w:pPr>
              <w:widowControl/>
              <w:spacing w:line="0" w:lineRule="atLeas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とする</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を涵養すること。</w:t>
            </w:r>
          </w:p>
        </w:tc>
        <w:tc>
          <w:tcPr>
            <w:tcW w:w="4962" w:type="dxa"/>
            <w:vAlign w:val="center"/>
          </w:tcPr>
          <w:p>
            <w:pPr>
              <w:widowControl/>
              <w:spacing w:line="0" w:lineRule="atLeast"/>
              <w:ind w:left="602" w:hangingChars="300" w:hanging="60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Ｃ１：コンピュータの働きを，身近な生活がよりよくなるように</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とすること。</w:t>
            </w:r>
          </w:p>
        </w:tc>
      </w:tr>
      <w:tr>
        <w:trPr>
          <w:trHeight w:val="651"/>
        </w:trPr>
        <w:tc>
          <w:tcPr>
            <w:tcW w:w="1560" w:type="dxa"/>
            <w:vMerge/>
            <w:vAlign w:val="center"/>
          </w:tcPr>
          <w:p>
            <w:pPr>
              <w:ind w:right="-48"/>
              <w:rPr>
                <w:rFonts w:asciiTheme="minorEastAsia" w:hAnsiTheme="minorEastAsia"/>
                <w:szCs w:val="21"/>
              </w:rPr>
            </w:pPr>
          </w:p>
        </w:tc>
        <w:tc>
          <w:tcPr>
            <w:tcW w:w="3543" w:type="dxa"/>
            <w:vMerge/>
            <w:vAlign w:val="center"/>
          </w:tcPr>
          <w:p>
            <w:pPr>
              <w:ind w:right="-48"/>
              <w:rPr>
                <w:rFonts w:asciiTheme="minorEastAsia" w:hAnsiTheme="minorEastAsia"/>
                <w:szCs w:val="21"/>
              </w:rPr>
            </w:pPr>
          </w:p>
        </w:tc>
        <w:tc>
          <w:tcPr>
            <w:tcW w:w="4962" w:type="dxa"/>
            <w:vAlign w:val="center"/>
          </w:tcPr>
          <w:p>
            <w:pPr>
              <w:spacing w:line="0" w:lineRule="atLeast"/>
              <w:ind w:left="602" w:right="-48" w:hangingChars="300" w:hanging="602"/>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Ｃ２：コンピュータの働きを，よりよい社会づくりに</w:t>
            </w:r>
          </w:p>
          <w:p>
            <w:pPr>
              <w:spacing w:line="0" w:lineRule="atLeast"/>
              <w:ind w:left="602" w:right="-48" w:hangingChars="300" w:hanging="602"/>
              <w:rPr>
                <w:rFonts w:asciiTheme="minorEastAsia" w:hAnsiTheme="minorEastAsia"/>
                <w:szCs w:val="21"/>
              </w:rPr>
            </w:pP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u w:val="thick"/>
              </w:rPr>
              <w:t xml:space="preserve">　　　　　　　</w:t>
            </w:r>
            <w:r>
              <w:rPr>
                <w:rFonts w:ascii="ＭＳ 明朝" w:eastAsia="ＭＳ 明朝" w:hAnsi="ＭＳ 明朝" w:cs="ＭＳ Ｐゴシック" w:hint="eastAsia"/>
                <w:color w:val="000000"/>
                <w:kern w:val="0"/>
                <w:szCs w:val="21"/>
              </w:rPr>
              <w:t>とすること。</w:t>
            </w:r>
          </w:p>
        </w:tc>
      </w:tr>
    </w:tbl>
    <w:p/>
    <w:p/>
    <w:p>
      <w:pPr>
        <w:rPr>
          <w:rFonts w:asciiTheme="majorEastAsia" w:eastAsiaTheme="majorEastAsia" w:hAnsiTheme="majorEastAsia"/>
          <w:sz w:val="24"/>
          <w:szCs w:val="24"/>
        </w:rPr>
      </w:pPr>
      <w:r>
        <w:rPr>
          <w:rFonts w:asciiTheme="majorEastAsia" w:eastAsiaTheme="majorEastAsia" w:hAnsiTheme="majorEastAsia" w:hint="eastAsia"/>
          <w:sz w:val="24"/>
          <w:szCs w:val="24"/>
        </w:rPr>
        <w:t>４　研修で学んだことの振り返りをしよう</w:t>
      </w:r>
      <w:bookmarkStart w:id="0" w:name="_GoBack"/>
      <w:bookmarkEnd w:id="0"/>
    </w:p>
    <w:p>
      <w:pPr>
        <w:rPr>
          <w:rFonts w:asciiTheme="majorEastAsia" w:eastAsiaTheme="majorEastAsia" w:hAnsiTheme="majorEastAsia"/>
          <w:sz w:val="24"/>
          <w:szCs w:val="24"/>
        </w:rPr>
      </w:pPr>
    </w:p>
    <w:p>
      <w:pPr>
        <w:rPr>
          <w:rFonts w:asciiTheme="majorEastAsia" w:eastAsiaTheme="majorEastAsia" w:hAnsiTheme="majorEastAsia"/>
          <w:sz w:val="24"/>
          <w:szCs w:val="24"/>
        </w:rPr>
      </w:pPr>
    </w:p>
    <w:p>
      <w:pPr>
        <w:rPr>
          <w:rFonts w:asciiTheme="majorEastAsia" w:eastAsiaTheme="majorEastAsia" w:hAnsiTheme="majorEastAsia"/>
          <w:sz w:val="24"/>
          <w:szCs w:val="24"/>
        </w:rPr>
      </w:pPr>
    </w:p>
    <w:p>
      <w:pPr>
        <w:rPr>
          <w:rFonts w:asciiTheme="majorEastAsia" w:eastAsiaTheme="majorEastAsia" w:hAnsiTheme="majorEastAsia"/>
          <w:b/>
          <w:color w:val="FFFFFF" w:themeColor="background1"/>
          <w:sz w:val="52"/>
        </w:rPr>
        <w:sectPr>
          <w:headerReference w:type="default" r:id="rId8"/>
          <w:pgSz w:w="11906" w:h="16838" w:code="9"/>
          <w:pgMar w:top="1021" w:right="1134" w:bottom="1021" w:left="1134" w:header="567" w:footer="992" w:gutter="0"/>
          <w:cols w:space="425"/>
          <w:docGrid w:type="linesAndChars" w:linePitch="314" w:charSpace="-1886"/>
        </w:sectPr>
      </w:pPr>
    </w:p>
    <w:tbl>
      <w:tblPr>
        <w:tblStyle w:val="1"/>
        <w:tblW w:w="0" w:type="auto"/>
        <w:tblInd w:w="108" w:type="dxa"/>
        <w:tblBorders>
          <w:top w:val="single" w:sz="24" w:space="0" w:color="FFC000"/>
          <w:left w:val="none" w:sz="0" w:space="0" w:color="auto"/>
          <w:bottom w:val="single" w:sz="24" w:space="0" w:color="FFC000"/>
          <w:right w:val="none" w:sz="0" w:space="0" w:color="auto"/>
          <w:insideH w:val="single" w:sz="24" w:space="0" w:color="FFC000"/>
          <w:insideV w:val="single" w:sz="48" w:space="0" w:color="FFC000"/>
        </w:tblBorders>
        <w:shd w:val="clear" w:color="auto" w:fill="FFC000"/>
        <w:tblLook w:val="04A0" w:firstRow="1" w:lastRow="0" w:firstColumn="1" w:lastColumn="0" w:noHBand="0" w:noVBand="1"/>
      </w:tblPr>
      <w:tblGrid>
        <w:gridCol w:w="8505"/>
      </w:tblGrid>
      <w:tr>
        <w:trPr>
          <w:trHeight w:val="680"/>
        </w:trPr>
        <w:tc>
          <w:tcPr>
            <w:tcW w:w="8505" w:type="dxa"/>
            <w:shd w:val="clear" w:color="auto" w:fill="FFC000"/>
          </w:tcPr>
          <w:p>
            <w:pPr>
              <w:rPr>
                <w:rFonts w:asciiTheme="majorEastAsia" w:eastAsiaTheme="majorEastAsia" w:hAnsiTheme="majorEastAsia"/>
                <w:b/>
                <w:sz w:val="24"/>
              </w:rPr>
            </w:pPr>
            <w:r>
              <w:rPr>
                <w:rFonts w:asciiTheme="majorEastAsia" w:eastAsiaTheme="majorEastAsia" w:hAnsiTheme="majorEastAsia" w:hint="eastAsia"/>
                <w:b/>
                <w:color w:val="FFFFFF" w:themeColor="background1"/>
                <w:sz w:val="52"/>
              </w:rPr>
              <w:lastRenderedPageBreak/>
              <w:t>プログラミングの体験</w:t>
            </w:r>
          </w:p>
        </w:tc>
      </w:tr>
    </w:tbl>
    <w:p>
      <w:r>
        <w:rPr>
          <w:rFonts w:hint="eastAsia"/>
        </w:rPr>
        <w:t xml:space="preserve">　</w:t>
      </w:r>
    </w:p>
    <w:p>
      <w:r>
        <w:rPr>
          <w:rFonts w:hint="eastAsia"/>
        </w:rPr>
        <w:t>以下で紹介するプログラミングソフトは，いずれもインストール不要で，ウェブブラウザ上で動作する，ビジュアルプログラミング言語です。</w:t>
      </w:r>
    </w:p>
    <w:tbl>
      <w:tblPr>
        <w:tblStyle w:val="1"/>
        <w:tblW w:w="0" w:type="auto"/>
        <w:tblInd w:w="108" w:type="dxa"/>
        <w:tblLayout w:type="fixed"/>
        <w:tblLook w:val="04A0" w:firstRow="1" w:lastRow="0" w:firstColumn="1" w:lastColumn="0" w:noHBand="0" w:noVBand="1"/>
      </w:tblPr>
      <w:tblGrid>
        <w:gridCol w:w="3261"/>
        <w:gridCol w:w="5244"/>
      </w:tblGrid>
      <w:tr>
        <w:trPr>
          <w:trHeight w:val="1502"/>
        </w:trPr>
        <w:tc>
          <w:tcPr>
            <w:tcW w:w="3261" w:type="dxa"/>
            <w:vAlign w:val="center"/>
          </w:tcPr>
          <w:p>
            <w:pPr>
              <w:jc w:val="center"/>
              <w:rPr>
                <w:noProof/>
              </w:rPr>
            </w:pPr>
            <w:r>
              <w:rPr>
                <w:noProof/>
              </w:rPr>
              <w:drawing>
                <wp:inline distT="0" distB="0" distL="0" distR="0">
                  <wp:extent cx="1216549" cy="410294"/>
                  <wp:effectExtent l="0" t="0" r="3175" b="8890"/>
                  <wp:docPr id="300" name="図 300" descr="C:\Users\long113.TRAINEE.001\Desktop\1200px-Scratch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ng113.TRAINEE.001\Desktop\1200px-Scratch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7989" cy="410780"/>
                          </a:xfrm>
                          <a:prstGeom prst="rect">
                            <a:avLst/>
                          </a:prstGeom>
                          <a:noFill/>
                          <a:ln>
                            <a:noFill/>
                          </a:ln>
                        </pic:spPr>
                      </pic:pic>
                    </a:graphicData>
                  </a:graphic>
                </wp:inline>
              </w:drawing>
            </w:r>
          </w:p>
          <w:p>
            <w:pPr>
              <w:jc w:val="center"/>
              <w:rPr>
                <w:sz w:val="24"/>
              </w:rPr>
            </w:pPr>
            <w:r>
              <w:rPr>
                <w:rFonts w:hint="eastAsia"/>
                <w:sz w:val="24"/>
              </w:rPr>
              <w:t>（スクラッチ）</w:t>
            </w:r>
          </w:p>
        </w:tc>
        <w:tc>
          <w:tcPr>
            <w:tcW w:w="5244" w:type="dxa"/>
            <w:vAlign w:val="center"/>
          </w:tcPr>
          <w:p>
            <w:r>
              <w:rPr>
                <w:rFonts w:hint="eastAsia"/>
              </w:rPr>
              <w:t>マサチューセッツ工科大学のメディアラボが開発した，子供向けのビジュアルプログラミング言語です</w:t>
            </w:r>
          </w:p>
          <w:p/>
          <w:p>
            <w:r>
              <w:rPr>
                <w:rFonts w:hint="eastAsia"/>
              </w:rPr>
              <w:t>https://scratch.mit.edu/</w:t>
            </w:r>
          </w:p>
        </w:tc>
      </w:tr>
      <w:tr>
        <w:trPr>
          <w:trHeight w:val="1502"/>
        </w:trPr>
        <w:tc>
          <w:tcPr>
            <w:tcW w:w="3261" w:type="dxa"/>
            <w:vAlign w:val="center"/>
          </w:tcPr>
          <w:p>
            <w:pPr>
              <w:jc w:val="center"/>
              <w:rPr>
                <w:sz w:val="24"/>
              </w:rPr>
            </w:pPr>
            <w:r>
              <w:rPr>
                <w:noProof/>
              </w:rPr>
              <w:drawing>
                <wp:inline distT="0" distB="0" distL="0" distR="0">
                  <wp:extent cx="1510748" cy="317993"/>
                  <wp:effectExtent l="0" t="0" r="0" b="6350"/>
                  <wp:docPr id="301" name="図 301" descr="C:\Users\long113.TRAINEE.001\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ng113.TRAINEE.001\Desktop\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832" cy="319905"/>
                          </a:xfrm>
                          <a:prstGeom prst="rect">
                            <a:avLst/>
                          </a:prstGeom>
                          <a:noFill/>
                          <a:ln>
                            <a:noFill/>
                          </a:ln>
                        </pic:spPr>
                      </pic:pic>
                    </a:graphicData>
                  </a:graphic>
                </wp:inline>
              </w:drawing>
            </w:r>
          </w:p>
          <w:p>
            <w:pPr>
              <w:jc w:val="center"/>
              <w:rPr>
                <w:sz w:val="24"/>
              </w:rPr>
            </w:pPr>
            <w:r>
              <w:rPr>
                <w:rFonts w:hint="eastAsia"/>
                <w:sz w:val="24"/>
              </w:rPr>
              <w:t>（プログラミン）</w:t>
            </w:r>
          </w:p>
        </w:tc>
        <w:tc>
          <w:tcPr>
            <w:tcW w:w="5244" w:type="dxa"/>
            <w:vAlign w:val="center"/>
          </w:tcPr>
          <w:p>
            <w:r>
              <w:rPr>
                <w:rFonts w:hint="eastAsia"/>
              </w:rPr>
              <w:t>文部科学省が開発した子供向けのビジュアルプログラミング言語です</w:t>
            </w:r>
          </w:p>
          <w:p/>
          <w:p>
            <w:r>
              <w:rPr>
                <w:rFonts w:hint="eastAsia"/>
              </w:rPr>
              <w:t>http://www.mext.go.jp/programin/</w:t>
            </w:r>
          </w:p>
        </w:tc>
      </w:tr>
      <w:tr>
        <w:trPr>
          <w:trHeight w:val="1502"/>
        </w:trPr>
        <w:tc>
          <w:tcPr>
            <w:tcW w:w="3261" w:type="dxa"/>
            <w:vAlign w:val="center"/>
          </w:tcPr>
          <w:p>
            <w:pPr>
              <w:jc w:val="center"/>
              <w:rPr>
                <w:sz w:val="24"/>
              </w:rPr>
            </w:pPr>
            <w:r>
              <w:rPr>
                <w:noProof/>
              </w:rPr>
              <w:drawing>
                <wp:inline distT="0" distB="0" distL="0" distR="0">
                  <wp:extent cx="457200" cy="457200"/>
                  <wp:effectExtent l="0" t="0" r="0" b="0"/>
                  <wp:docPr id="302" name="図 302" descr="C:\Users\long113.TRAINEE.001\Desktop\hour-of-cod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ng113.TRAINEE.001\Desktop\hour-of-code-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905" cy="454905"/>
                          </a:xfrm>
                          <a:prstGeom prst="rect">
                            <a:avLst/>
                          </a:prstGeom>
                          <a:noFill/>
                          <a:ln>
                            <a:noFill/>
                          </a:ln>
                        </pic:spPr>
                      </pic:pic>
                    </a:graphicData>
                  </a:graphic>
                </wp:inline>
              </w:drawing>
            </w:r>
          </w:p>
          <w:p>
            <w:pPr>
              <w:jc w:val="center"/>
              <w:rPr>
                <w:sz w:val="24"/>
              </w:rPr>
            </w:pPr>
            <w:r>
              <w:rPr>
                <w:rFonts w:hint="eastAsia"/>
                <w:sz w:val="24"/>
              </w:rPr>
              <w:t>（アワーオブコード）</w:t>
            </w:r>
          </w:p>
        </w:tc>
        <w:tc>
          <w:tcPr>
            <w:tcW w:w="5244" w:type="dxa"/>
            <w:vAlign w:val="center"/>
          </w:tcPr>
          <w:p>
            <w:pPr>
              <w:rPr>
                <w:rFonts w:asciiTheme="minorEastAsia" w:hAnsiTheme="minorEastAsia"/>
              </w:rPr>
            </w:pPr>
            <w:r>
              <w:rPr>
                <w:rFonts w:hint="eastAsia"/>
              </w:rPr>
              <w:t>非営利団体</w:t>
            </w:r>
            <w:r>
              <w:rPr>
                <w:rFonts w:asciiTheme="minorEastAsia" w:hAnsiTheme="minorEastAsia" w:hint="eastAsia"/>
              </w:rPr>
              <w:t>のCode.orgが運営しているプログラミング学習サイトのコンテンツです</w:t>
            </w:r>
          </w:p>
          <w:p/>
          <w:p>
            <w:r>
              <w:t>https://hourofcode.com/au/ja/learn</w:t>
            </w:r>
          </w:p>
        </w:tc>
      </w:tr>
      <w:tr>
        <w:trPr>
          <w:trHeight w:val="1502"/>
        </w:trPr>
        <w:tc>
          <w:tcPr>
            <w:tcW w:w="3261" w:type="dxa"/>
            <w:vAlign w:val="center"/>
          </w:tcPr>
          <w:p>
            <w:pPr>
              <w:jc w:val="center"/>
              <w:rPr>
                <w:noProof/>
              </w:rPr>
            </w:pPr>
            <w:r>
              <w:rPr>
                <w:noProof/>
              </w:rPr>
              <w:drawing>
                <wp:inline distT="0" distB="0" distL="0" distR="0">
                  <wp:extent cx="669064" cy="416257"/>
                  <wp:effectExtent l="0" t="0" r="0" b="3175"/>
                  <wp:docPr id="303" name="図 303" descr="C:\Users\long113.TRAINEE.001\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ng113.TRAINEE.001\Desktop\キャプチャ.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482" cy="417139"/>
                          </a:xfrm>
                          <a:prstGeom prst="rect">
                            <a:avLst/>
                          </a:prstGeom>
                          <a:noFill/>
                          <a:ln>
                            <a:noFill/>
                          </a:ln>
                        </pic:spPr>
                      </pic:pic>
                    </a:graphicData>
                  </a:graphic>
                </wp:inline>
              </w:drawing>
            </w:r>
          </w:p>
          <w:p>
            <w:pPr>
              <w:jc w:val="center"/>
              <w:rPr>
                <w:noProof/>
              </w:rPr>
            </w:pPr>
            <w:r>
              <w:rPr>
                <w:rFonts w:hint="eastAsia"/>
                <w:noProof/>
              </w:rPr>
              <w:t>（ビスケット）</w:t>
            </w:r>
          </w:p>
        </w:tc>
        <w:tc>
          <w:tcPr>
            <w:tcW w:w="5244" w:type="dxa"/>
            <w:vAlign w:val="center"/>
          </w:tcPr>
          <w:p>
            <w:r>
              <w:rPr>
                <w:rFonts w:asciiTheme="minorEastAsia" w:hAnsiTheme="minorEastAsia" w:hint="eastAsia"/>
              </w:rPr>
              <w:t>NTTコミュニケーション科学基礎研究所が開発したビジュアルプログラミ</w:t>
            </w:r>
            <w:r>
              <w:rPr>
                <w:rFonts w:hint="eastAsia"/>
              </w:rPr>
              <w:t>ング言語です</w:t>
            </w:r>
          </w:p>
          <w:p/>
          <w:p>
            <w:r>
              <w:rPr>
                <w:rFonts w:hint="eastAsia"/>
              </w:rPr>
              <w:t>http://www.viscuit.com/</w:t>
            </w:r>
          </w:p>
        </w:tc>
      </w:tr>
      <w:tr>
        <w:trPr>
          <w:trHeight w:val="1502"/>
        </w:trPr>
        <w:tc>
          <w:tcPr>
            <w:tcW w:w="3261" w:type="dxa"/>
            <w:vAlign w:val="center"/>
          </w:tcPr>
          <w:p>
            <w:pPr>
              <w:jc w:val="center"/>
              <w:rPr>
                <w:noProof/>
              </w:rPr>
            </w:pPr>
            <w:r>
              <w:rPr>
                <w:noProof/>
              </w:rPr>
              <w:drawing>
                <wp:inline distT="0" distB="0" distL="0" distR="0">
                  <wp:extent cx="1407381" cy="560865"/>
                  <wp:effectExtent l="0" t="0" r="2540" b="0"/>
                  <wp:docPr id="304" name="図 304" descr="C:\Users\long113.TRAINEE.001\Desktop\ブロックリ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ng113.TRAINEE.001\Desktop\ブロックリー.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4664" cy="559782"/>
                          </a:xfrm>
                          <a:prstGeom prst="rect">
                            <a:avLst/>
                          </a:prstGeom>
                          <a:noFill/>
                          <a:ln>
                            <a:noFill/>
                          </a:ln>
                        </pic:spPr>
                      </pic:pic>
                    </a:graphicData>
                  </a:graphic>
                </wp:inline>
              </w:drawing>
            </w:r>
          </w:p>
          <w:p>
            <w:pPr>
              <w:jc w:val="center"/>
              <w:rPr>
                <w:noProof/>
              </w:rPr>
            </w:pPr>
            <w:r>
              <w:rPr>
                <w:rFonts w:hint="eastAsia"/>
                <w:noProof/>
              </w:rPr>
              <w:t>（ブロックリー）</w:t>
            </w:r>
          </w:p>
        </w:tc>
        <w:tc>
          <w:tcPr>
            <w:tcW w:w="5244" w:type="dxa"/>
            <w:vAlign w:val="center"/>
          </w:tcPr>
          <w:p>
            <w:pPr>
              <w:autoSpaceDE w:val="0"/>
            </w:pPr>
            <w:r>
              <w:rPr>
                <w:rFonts w:asciiTheme="minorEastAsia" w:hAnsiTheme="minorEastAsia" w:hint="eastAsia"/>
              </w:rPr>
              <w:t>Googleが</w:t>
            </w:r>
            <w:r>
              <w:rPr>
                <w:rFonts w:hint="eastAsia"/>
              </w:rPr>
              <w:t>提供するビジュアルプログラミング言語です</w:t>
            </w:r>
          </w:p>
          <w:p/>
          <w:p>
            <w:r>
              <w:t>https://blockly-games.appspot.com/</w:t>
            </w:r>
          </w:p>
        </w:tc>
      </w:tr>
      <w:tr>
        <w:trPr>
          <w:trHeight w:val="1502"/>
        </w:trPr>
        <w:tc>
          <w:tcPr>
            <w:tcW w:w="3261" w:type="dxa"/>
            <w:vAlign w:val="center"/>
          </w:tcPr>
          <w:p>
            <w:pPr>
              <w:jc w:val="center"/>
              <w:rPr>
                <w:noProof/>
              </w:rPr>
            </w:pPr>
            <w:r>
              <w:rPr>
                <w:noProof/>
              </w:rPr>
              <w:drawing>
                <wp:inline distT="0" distB="0" distL="0" distR="0">
                  <wp:extent cx="1677725" cy="363884"/>
                  <wp:effectExtent l="0" t="0" r="0" b="0"/>
                  <wp:docPr id="305" name="図 305" descr="C:\Users\耕太\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耕太\Desktop\キャプチャ.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7776" cy="363895"/>
                          </a:xfrm>
                          <a:prstGeom prst="rect">
                            <a:avLst/>
                          </a:prstGeom>
                          <a:noFill/>
                          <a:ln>
                            <a:noFill/>
                          </a:ln>
                        </pic:spPr>
                      </pic:pic>
                    </a:graphicData>
                  </a:graphic>
                </wp:inline>
              </w:drawing>
            </w:r>
          </w:p>
          <w:p>
            <w:pPr>
              <w:jc w:val="center"/>
              <w:rPr>
                <w:noProof/>
              </w:rPr>
            </w:pPr>
            <w:r>
              <w:rPr>
                <w:rFonts w:hint="eastAsia"/>
                <w:noProof/>
              </w:rPr>
              <w:t>（コードモンキー）</w:t>
            </w:r>
          </w:p>
        </w:tc>
        <w:tc>
          <w:tcPr>
            <w:tcW w:w="5244" w:type="dxa"/>
            <w:vAlign w:val="center"/>
          </w:tcPr>
          <w:p>
            <w:pPr>
              <w:rPr>
                <w:spacing w:val="-10"/>
              </w:rPr>
            </w:pPr>
            <w:r>
              <w:rPr>
                <w:rFonts w:hint="eastAsia"/>
              </w:rPr>
              <w:t>イスラ</w:t>
            </w:r>
            <w:r>
              <w:rPr>
                <w:rFonts w:asciiTheme="minorEastAsia" w:hAnsiTheme="minorEastAsia" w:hint="eastAsia"/>
              </w:rPr>
              <w:t>エルの</w:t>
            </w:r>
            <w:proofErr w:type="spellStart"/>
            <w:r>
              <w:rPr>
                <w:rFonts w:asciiTheme="minorEastAsia" w:hAnsiTheme="minorEastAsia" w:hint="eastAsia"/>
              </w:rPr>
              <w:t>CodeMonkey</w:t>
            </w:r>
            <w:proofErr w:type="spellEnd"/>
            <w:r>
              <w:rPr>
                <w:rFonts w:asciiTheme="minorEastAsia" w:hAnsiTheme="minorEastAsia" w:hint="eastAsia"/>
              </w:rPr>
              <w:t xml:space="preserve"> Studios</w:t>
            </w:r>
            <w:r>
              <w:rPr>
                <w:rFonts w:hint="eastAsia"/>
              </w:rPr>
              <w:t>が開発したプログラミング学習ゲームです</w:t>
            </w:r>
            <w:r>
              <w:rPr>
                <w:rFonts w:hint="eastAsia"/>
                <w:spacing w:val="-10"/>
              </w:rPr>
              <w:t>（体験版は無料）</w:t>
            </w:r>
          </w:p>
          <w:p/>
          <w:p>
            <w:r>
              <w:rPr>
                <w:rFonts w:hint="eastAsia"/>
              </w:rPr>
              <w:t>https://codemonkey.jp/</w:t>
            </w:r>
          </w:p>
        </w:tc>
      </w:tr>
      <w:tr>
        <w:trPr>
          <w:trHeight w:val="1502"/>
        </w:trPr>
        <w:tc>
          <w:tcPr>
            <w:tcW w:w="3261" w:type="dxa"/>
            <w:vAlign w:val="center"/>
          </w:tcPr>
          <w:p>
            <w:pPr>
              <w:jc w:val="center"/>
              <w:rPr>
                <w:noProof/>
              </w:rPr>
            </w:pPr>
            <w:r>
              <w:rPr>
                <w:noProof/>
              </w:rPr>
              <w:drawing>
                <wp:inline distT="0" distB="0" distL="0" distR="0">
                  <wp:extent cx="1637969" cy="280420"/>
                  <wp:effectExtent l="0" t="0" r="635" b="5715"/>
                  <wp:docPr id="306" name="図 306" descr="C:\Users\耕太\Desktop\キャプチャ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耕太\Desktop\キャプチャ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6563" cy="281891"/>
                          </a:xfrm>
                          <a:prstGeom prst="rect">
                            <a:avLst/>
                          </a:prstGeom>
                          <a:noFill/>
                          <a:ln>
                            <a:noFill/>
                          </a:ln>
                        </pic:spPr>
                      </pic:pic>
                    </a:graphicData>
                  </a:graphic>
                </wp:inline>
              </w:drawing>
            </w:r>
          </w:p>
          <w:p>
            <w:pPr>
              <w:jc w:val="center"/>
              <w:rPr>
                <w:noProof/>
              </w:rPr>
            </w:pPr>
            <w:r>
              <w:rPr>
                <w:rFonts w:hint="eastAsia"/>
                <w:noProof/>
              </w:rPr>
              <w:t>（アルゴロジック）</w:t>
            </w:r>
          </w:p>
        </w:tc>
        <w:tc>
          <w:tcPr>
            <w:tcW w:w="5244" w:type="dxa"/>
            <w:vAlign w:val="center"/>
          </w:tcPr>
          <w:p>
            <w:r>
              <w:rPr>
                <w:rFonts w:asciiTheme="minorEastAsia" w:hAnsiTheme="minorEastAsia" w:hint="eastAsia"/>
              </w:rPr>
              <w:t>JEITA（</w:t>
            </w:r>
            <w:r>
              <w:rPr>
                <w:rFonts w:hint="eastAsia"/>
              </w:rPr>
              <w:t>一般社団法人電子情報技術産業協会）が開発したアルゴリズム学習ゲームです</w:t>
            </w:r>
          </w:p>
          <w:p/>
          <w:p>
            <w:r>
              <w:t>https://home.jeita.or.jp/is/highschool/algo/</w:t>
            </w:r>
          </w:p>
        </w:tc>
      </w:tr>
      <w:tr>
        <w:trPr>
          <w:trHeight w:val="1502"/>
        </w:trPr>
        <w:tc>
          <w:tcPr>
            <w:tcW w:w="3261" w:type="dxa"/>
            <w:vAlign w:val="center"/>
          </w:tcPr>
          <w:p>
            <w:pPr>
              <w:jc w:val="center"/>
              <w:rPr>
                <w:noProof/>
              </w:rPr>
            </w:pPr>
            <w:r>
              <w:rPr>
                <w:noProof/>
                <w:sz w:val="24"/>
              </w:rPr>
              <w:drawing>
                <wp:inline distT="0" distB="0" distL="0" distR="0">
                  <wp:extent cx="1630017" cy="408332"/>
                  <wp:effectExtent l="0" t="0" r="8890" b="0"/>
                  <wp:docPr id="307" name="図 307" descr="C:\Users\耕太\Desktop\logo1_white_w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耕太\Desktop\logo1_white_w320.png"/>
                          <pic:cNvPicPr>
                            <a:picLocks noChangeAspect="1" noChangeArrowheads="1"/>
                          </pic:cNvPicPr>
                        </pic:nvPicPr>
                        <pic:blipFill>
                          <a:blip r:embed="rId16">
                            <a:biLevel thresh="75000"/>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33551" cy="409217"/>
                          </a:xfrm>
                          <a:prstGeom prst="rect">
                            <a:avLst/>
                          </a:prstGeom>
                          <a:noFill/>
                          <a:ln>
                            <a:noFill/>
                          </a:ln>
                        </pic:spPr>
                      </pic:pic>
                    </a:graphicData>
                  </a:graphic>
                </wp:inline>
              </w:drawing>
            </w:r>
          </w:p>
          <w:p>
            <w:pPr>
              <w:jc w:val="center"/>
              <w:rPr>
                <w:noProof/>
              </w:rPr>
            </w:pPr>
            <w:r>
              <w:rPr>
                <w:rFonts w:hint="eastAsia"/>
                <w:noProof/>
              </w:rPr>
              <w:t>（ムーンブロック）</w:t>
            </w:r>
          </w:p>
        </w:tc>
        <w:tc>
          <w:tcPr>
            <w:tcW w:w="5244" w:type="dxa"/>
            <w:vAlign w:val="center"/>
          </w:tcPr>
          <w:p>
            <w:pPr>
              <w:rPr>
                <w:noProof/>
              </w:rPr>
            </w:pPr>
            <w:r>
              <w:rPr>
                <w:rFonts w:asciiTheme="minorEastAsia" w:hAnsiTheme="minorEastAsia" w:hint="eastAsia"/>
                <w:noProof/>
              </w:rPr>
              <w:t>UEIという会社が</w:t>
            </w:r>
            <w:r>
              <w:rPr>
                <w:rFonts w:hint="eastAsia"/>
                <w:noProof/>
              </w:rPr>
              <w:t>開発した，ゲーム作りに特化した教育用のプログラミング言語です</w:t>
            </w:r>
          </w:p>
          <w:p>
            <w:pPr>
              <w:rPr>
                <w:noProof/>
              </w:rPr>
            </w:pPr>
          </w:p>
          <w:p>
            <w:pPr>
              <w:rPr>
                <w:noProof/>
              </w:rPr>
            </w:pPr>
            <w:r>
              <w:rPr>
                <w:rFonts w:hint="eastAsia"/>
                <w:noProof/>
              </w:rPr>
              <w:t>http://moonblock.jp/</w:t>
            </w:r>
          </w:p>
        </w:tc>
      </w:tr>
    </w:tbl>
    <w:p>
      <w:pPr>
        <w:rPr>
          <w:rFonts w:asciiTheme="majorEastAsia" w:eastAsiaTheme="majorEastAsia" w:hAnsiTheme="majorEastAsia"/>
          <w:sz w:val="24"/>
          <w:szCs w:val="24"/>
        </w:rPr>
      </w:pPr>
    </w:p>
    <w:sectPr>
      <w:pgSz w:w="11906" w:h="16838" w:code="9"/>
      <w:pgMar w:top="1134" w:right="1701" w:bottom="1134" w:left="1701" w:header="567" w:footer="992" w:gutter="0"/>
      <w:cols w:space="425"/>
      <w:docGrid w:type="linesAndChars" w:linePitch="314"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r>
      <w:rPr>
        <w:rFonts w:hint="eastAsia"/>
      </w:rPr>
      <w:t>ステップ１　研修用ワークシート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15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table" w:styleId="a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table" w:customStyle="1" w:styleId="1">
    <w:name w:val="表 (格子)1"/>
    <w:basedOn w:val="a1"/>
    <w:next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table" w:styleId="a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table" w:customStyle="1" w:styleId="1">
    <w:name w:val="表 (格子)1"/>
    <w:basedOn w:val="a1"/>
    <w:next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06622-59C9-4D3A-8B17-E9A4E825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南中学校</dc:creator>
  <cp:lastModifiedBy>宮城県総合教育センター</cp:lastModifiedBy>
  <cp:revision>4</cp:revision>
  <dcterms:created xsi:type="dcterms:W3CDTF">2018-12-19T03:13:00Z</dcterms:created>
  <dcterms:modified xsi:type="dcterms:W3CDTF">2019-02-28T04:24:00Z</dcterms:modified>
</cp:coreProperties>
</file>