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91008" behindDoc="0" locked="0" layoutInCell="1" allowOverlap="1">
                <wp:simplePos x="0" y="0"/>
                <wp:positionH relativeFrom="column">
                  <wp:posOffset>1905</wp:posOffset>
                </wp:positionH>
                <wp:positionV relativeFrom="paragraph">
                  <wp:posOffset>-415290</wp:posOffset>
                </wp:positionV>
                <wp:extent cx="6076950" cy="64643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6076950" cy="646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right"/>
                            </w:pPr>
                            <w:r>
                              <w:rPr>
                                <w:rFonts w:hint="eastAsia"/>
                              </w:rPr>
                              <w:t>20（　）年（　）月職員会議資料（中学校版）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5pt;margin-top:-32.7pt;width:478.5pt;height:5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" filled="f" stroked="f" strokeweight=".5pt">
                <v:textbox>
                  <w:txbxContent>
                    <w:p>
                      <w:pPr>
                        <w:jc w:val="right"/>
                      </w:pPr>
                      <w:r>
                        <w:rPr>
                          <w:rFonts w:hint="eastAsia"/>
                        </w:rPr>
                        <w:t>20（　）年（　）月職員会議資料（中学校版）</w:t>
                      </w:r>
                    </w:p>
                  </w:txbxContent>
                </v:textbox>
              </v:shape>
            </w:pict>
          </mc:Fallback>
        </mc:AlternateContent>
      </w:r>
      <w:r>
        <w:rPr>
          <w:rFonts w:ascii="HG丸ｺﾞｼｯｸM-PRO" w:eastAsia="HG丸ｺﾞｼｯｸM-PRO" w:hAnsi="HG丸ｺﾞｼｯｸM-PRO"/>
          <w:noProof/>
          <w:snapToGrid w:val="0"/>
        </w:rPr>
        <mc:AlternateContent>
          <mc:Choice Requires="wpg">
            <w:drawing>
              <wp:anchor distT="0" distB="0" distL="114300" distR="114300" simplePos="0" relativeHeight="251659264" behindDoc="0" locked="0" layoutInCell="1" allowOverlap="1">
                <wp:simplePos x="0" y="0"/>
                <wp:positionH relativeFrom="column">
                  <wp:posOffset>127635</wp:posOffset>
                </wp:positionH>
                <wp:positionV relativeFrom="paragraph">
                  <wp:posOffset>-22225</wp:posOffset>
                </wp:positionV>
                <wp:extent cx="5953125" cy="879475"/>
                <wp:effectExtent l="0" t="0" r="9525" b="0"/>
                <wp:wrapNone/>
                <wp:docPr id="8" name="グループ化 8"/>
                <wp:cNvGraphicFramePr/>
                <a:graphic xmlns:a="http://schemas.openxmlformats.org/drawingml/2006/main">
                  <a:graphicData uri="http://schemas.microsoft.com/office/word/2010/wordprocessingGroup">
                    <wpg:wgp>
                      <wpg:cNvGrpSpPr/>
                      <wpg:grpSpPr>
                        <a:xfrm>
                          <a:off x="0" y="0"/>
                          <a:ext cx="5953125" cy="879475"/>
                          <a:chOff x="0" y="237198"/>
                          <a:chExt cx="5953125" cy="1305852"/>
                        </a:xfrm>
                      </wpg:grpSpPr>
                      <wps:wsp>
                        <wps:cNvPr id="2" name="テキスト ボックス 2"/>
                        <wps:cNvSpPr txBox="1"/>
                        <wps:spPr>
                          <a:xfrm>
                            <a:off x="276045" y="237198"/>
                            <a:ext cx="5469148" cy="1024389"/>
                          </a:xfrm>
                          <a:prstGeom prst="rect">
                            <a:avLst/>
                          </a:prstGeom>
                          <a:noFill/>
                          <a:ln>
                            <a:noFill/>
                          </a:ln>
                          <a:effectLst/>
                        </wps:spPr>
                        <wps:txbx>
                          <w:txbxContent>
                            <w:p>
                              <w:pPr>
                                <w:spacing w:line="1100" w:lineRule="exact"/>
                                <w:rPr>
                                  <w:rFonts w:ascii="メイリオ" w:eastAsia="メイリオ" w:hAnsi="メイリオ" w:cs="メイリオ"/>
                                  <w:b/>
                                  <w:noProof/>
                                  <w:snapToGrid w:val="0"/>
                                  <w:color w:val="00B0F0"/>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ascii="メイリオ" w:eastAsia="メイリオ" w:hAnsi="メイリオ" w:cs="メイリオ" w:hint="eastAsia"/>
                                  <w:b/>
                                  <w:noProof/>
                                  <w:snapToGrid w:val="0"/>
                                  <w:color w:val="000000" w:themeColor="text1"/>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r>
                                <w:rPr>
                                  <w:rFonts w:ascii="メイリオ" w:eastAsia="メイリオ" w:hAnsi="メイリオ" w:cs="メイリオ" w:hint="eastAsia"/>
                                  <w:b/>
                                  <w:noProof/>
                                  <w:snapToGrid w:val="0"/>
                                  <w:color w:val="00B0F0"/>
                                  <w:sz w:val="5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不登校対策委員会だより No.４</w:t>
                              </w:r>
                              <w:r>
                                <w:rPr>
                                  <w:rFonts w:ascii="メイリオ" w:eastAsia="メイリオ" w:hAnsi="メイリオ" w:cs="メイリオ" w:hint="eastAsia"/>
                                  <w:b/>
                                  <w:noProof/>
                                  <w:snapToGrid w:val="0"/>
                                  <w:color w:val="auto"/>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pic:pic xmlns:pic="http://schemas.openxmlformats.org/drawingml/2006/picture">
                        <pic:nvPicPr>
                          <pic:cNvPr id="1" name="図 1" descr="C:\Program Files\Microsoft Office\MEDIA\OFFICE14\Lines\BD21325_.gif"/>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276225"/>
                            <a:ext cx="5953125" cy="161925"/>
                          </a:xfrm>
                          <a:prstGeom prst="rect">
                            <a:avLst/>
                          </a:prstGeom>
                          <a:noFill/>
                          <a:ln>
                            <a:noFill/>
                          </a:ln>
                        </pic:spPr>
                      </pic:pic>
                      <pic:pic xmlns:pic="http://schemas.openxmlformats.org/drawingml/2006/picture">
                        <pic:nvPicPr>
                          <pic:cNvPr id="3" name="図 3" descr="C:\Program Files\Microsoft Office\MEDIA\OFFICE14\Lines\BD21325_.gif"/>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1381125"/>
                            <a:ext cx="5953125" cy="161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8" o:spid="_x0000_s1027" style="position:absolute;left:0;text-align:left;margin-left:10.05pt;margin-top:-1.75pt;width:468.75pt;height:69.25pt;z-index:251659264;mso-width-relative:margin;mso-height-relative:margin" coordorigin=",2371" coordsize="59531,1305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">
                <v:shape id="テキスト ボックス 2" o:spid="_x0000_s1028" type="#_x0000_t202" style="position:absolute;left:2760;top:2371;width:54691;height:10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WhsMA&#10;AADaAAAADwAAAGRycy9kb3ducmV2LnhtbESPT2vCQBTE74LfYXmCN90oGEp0lSjYll78i3h8Zp9J&#10;MPs2ZLea+um7hYLHYWZ+w8wWranEnRpXWlYwGkYgiDOrS84VHA/rwRsI55E1VpZJwQ85WMy7nRkm&#10;2j54R/e9z0WAsEtQQeF9nUjpsoIMuqGtiYN3tY1BH2STS93gI8BNJcdRFEuDJYeFAmtaFZTd9t9G&#10;wbN06cd2s/SX5eT8Hm2/YndKY6X6vTadgvDU+lf4v/2pFYzh70q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aWhsMAAADaAAAADwAAAAAAAAAAAAAAAACYAgAAZHJzL2Rv&#10;d25yZXYueG1sUEsFBgAAAAAEAAQA9QAAAIgDAAAAAA==&#10;" filled="f" stroked="f">
                  <v:textbox inset="5.85pt,.7pt,5.85pt,.7pt">
                    <w:txbxContent>
                      <w:p>
                        <w:pPr>
                          <w:spacing w:line="1100" w:lineRule="exact"/>
                          <w:rPr>
                            <w:rFonts w:ascii="メイリオ" w:eastAsia="メイリオ" w:hAnsi="メイリオ" w:cs="メイリオ"/>
                            <w:b/>
                            <w:noProof/>
                            <w:snapToGrid w:val="0"/>
                            <w:color w:val="00B0F0"/>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ascii="メイリオ" w:eastAsia="メイリオ" w:hAnsi="メイリオ" w:cs="メイリオ" w:hint="eastAsia"/>
                            <w:b/>
                            <w:noProof/>
                            <w:snapToGrid w:val="0"/>
                            <w:color w:val="000000" w:themeColor="text1"/>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r>
                          <w:rPr>
                            <w:rFonts w:ascii="メイリオ" w:eastAsia="メイリオ" w:hAnsi="メイリオ" w:cs="メイリオ" w:hint="eastAsia"/>
                            <w:b/>
                            <w:noProof/>
                            <w:snapToGrid w:val="0"/>
                            <w:color w:val="00B0F0"/>
                            <w:sz w:val="5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不登校対策委員会だより No.４</w:t>
                        </w:r>
                        <w:r>
                          <w:rPr>
                            <w:rFonts w:ascii="メイリオ" w:eastAsia="メイリオ" w:hAnsi="メイリオ" w:cs="メイリオ" w:hint="eastAsia"/>
                            <w:b/>
                            <w:noProof/>
                            <w:snapToGrid w:val="0"/>
                            <w:color w:val="auto"/>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9" type="#_x0000_t75" style="position:absolute;top:2762;width:59531;height:1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QuQa+AAAA2gAAAA8AAABkcnMvZG93bnJldi54bWxET81qAjEQvgu+QxjBW80qVMrWKCII0pPa&#10;PsCwGTexm8maRF19eiMInoaP73dmi8414kIhWs8KxqMCBHHlteVawd/v+uMLREzIGhvPpOBGERbz&#10;fm+GpfZX3tFln2qRQziWqMCk1JZSxsqQwzjyLXHmDj44TBmGWuqA1xzuGjkpiql0aDk3GGxpZaj6&#10;35+dgu3q8/gT7rWRk9ba2+G0Lc7HpVLDQbf8BpGoS2/xy73ReT48X3leO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DQuQa+AAAA2gAAAA8AAAAAAAAAAAAAAAAAnwIAAGRy&#10;cy9kb3ducmV2LnhtbFBLBQYAAAAABAAEAPcAAACKAwAAAAA=&#10;">
                  <v:imagedata r:id="rId10" o:title="BD21325_"/>
                  <v:path arrowok="t"/>
                </v:shape>
                <v:shape id="図 3" o:spid="_x0000_s1030" type="#_x0000_t75" style="position:absolute;top:13811;width:59531;height:1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OgurBAAAA2gAAAA8AAABkcnMvZG93bnJldi54bWxEj9FqAjEURN8L/kO4Qt9qVoulrEYRQZA+&#10;qe0HXDbXTXRzsyZR1369EQQfh5k5w0znnWvEhUK0nhUMBwUI4spry7WCv9/VxzeImJA1Np5JwY0i&#10;zGe9tymW2l95S5ddqkWGcCxRgUmpLaWMlSGHceBb4uztfXCYsgy11AGvGe4aOSqKL+nQcl4w2NLS&#10;UHXcnZ2CzXJ8+An/tZGj1trb/rQpzoeFUu/9bjEBkahLr/CzvdYKPuFxJd8AObs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9OgurBAAAA2gAAAA8AAAAAAAAAAAAAAAAAnwIA&#10;AGRycy9kb3ducmV2LnhtbFBLBQYAAAAABAAEAPcAAACNAwAAAAA=&#10;">
                  <v:imagedata r:id="rId10" o:title="BD21325_"/>
                  <v:path arrowok="t"/>
                </v:shape>
              </v:group>
            </w:pict>
          </mc:Fallback>
        </mc:AlternateContent>
      </w: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sz w:val="24"/>
        </w:rPr>
      </w:pPr>
      <w:r>
        <w:rPr>
          <w:rFonts w:hint="eastAsia"/>
        </w:rPr>
        <w:t xml:space="preserve">　　　　　　　　　　　　　　　　　　　　　　　　　　</w:t>
      </w:r>
      <w:r>
        <w:rPr>
          <w:rFonts w:ascii="HG丸ｺﾞｼｯｸM-PRO" w:eastAsia="HG丸ｺﾞｼｯｸM-PRO" w:hAnsi="HG丸ｺﾞｼｯｸM-PRO" w:hint="eastAsia"/>
          <w:sz w:val="24"/>
        </w:rPr>
        <w:t xml:space="preserve">　　　　　</w:t>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同じ不登校でも，生徒によって状況は様々です。登校意欲はあるものの，なかなか登校できない生徒もいれば，保健室までは来られるものの，教室に入れない生徒もいます。生徒の様子を考慮せずに登校を促すことは避けるべきですが，かといって，そのまま様子を見るだけになってしまうのも避けたいところです。</w:t>
      </w:r>
      <w:r>
        <w:rPr>
          <w:rFonts w:ascii="HG丸ｺﾞｼｯｸM-PRO" w:eastAsia="HG丸ｺﾞｼｯｸM-PRO" w:hAnsi="HG丸ｺﾞｼｯｸM-PRO"/>
          <w:sz w:val="24"/>
        </w:rPr>
        <w:t xml:space="preserve"> </w:t>
      </w:r>
    </w:p>
    <w:p>
      <w:pPr>
        <w:tabs>
          <w:tab w:val="left" w:pos="6810"/>
        </w:tabs>
        <w:rPr>
          <w:rFonts w:ascii="メイリオ" w:eastAsia="メイリオ" w:hAnsi="メイリオ" w:cs="メイリオ"/>
          <w:b/>
          <w:color w:val="1F497D" w:themeColor="text2"/>
          <w:sz w:val="32"/>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生徒が前に進むために　～ 心のエネルギーを満たす ～　</w:t>
      </w:r>
      <w:r>
        <w:rPr>
          <w:rFonts w:ascii="メイリオ" w:eastAsia="メイリオ" w:hAnsi="メイリオ" w:cs="メイリオ" w:hint="eastAsia"/>
          <w:b/>
          <w:color w:val="1F497D" w:themeColor="text2"/>
          <w:sz w:val="32"/>
        </w:rPr>
        <w:t>】</w:t>
      </w:r>
      <w:r>
        <w:rPr>
          <w:rFonts w:ascii="メイリオ" w:eastAsia="メイリオ" w:hAnsi="メイリオ" w:cs="メイリオ" w:hint="eastAsia"/>
          <w:b/>
          <w:color w:val="1F497D" w:themeColor="text2"/>
          <w:sz w:val="32"/>
        </w:rPr>
        <w:tab/>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そこで大切にしたいのは</w:t>
      </w:r>
      <w:r>
        <w:rPr>
          <w:rFonts w:ascii="HG丸ｺﾞｼｯｸM-PRO" w:eastAsia="HG丸ｺﾞｼｯｸM-PRO" w:hAnsi="HG丸ｺﾞｼｯｸM-PRO" w:hint="eastAsia"/>
          <w:b/>
          <w:sz w:val="24"/>
          <w:u w:val="thick"/>
        </w:rPr>
        <w:t>「心のエネルギー」</w:t>
      </w:r>
      <w:r>
        <w:rPr>
          <w:rFonts w:ascii="HG丸ｺﾞｼｯｸM-PRO" w:eastAsia="HG丸ｺﾞｼｯｸM-PRO" w:hAnsi="HG丸ｺﾞｼｯｸM-PRO" w:hint="eastAsia"/>
          <w:sz w:val="24"/>
        </w:rPr>
        <w:t>です。私たちも，何か行動を起こす時には「やってみよう！」という気持ちが必要ですよね。不登校生徒も同様で，心のエネルギーが満たされていないと，なかなか前に進むことはできません。学校に足が向かない時や，支援をしても変容が見られない時などは，</w:t>
      </w:r>
      <w:r>
        <w:rPr>
          <w:rFonts w:ascii="HG丸ｺﾞｼｯｸM-PRO" w:eastAsia="HG丸ｺﾞｼｯｸM-PRO" w:hAnsi="HG丸ｺﾞｼｯｸM-PRO" w:hint="eastAsia"/>
          <w:b/>
          <w:sz w:val="24"/>
          <w:u w:val="thick"/>
        </w:rPr>
        <w:t>心のエネルギーを満たすこと</w:t>
      </w:r>
      <w:r>
        <w:rPr>
          <w:rFonts w:ascii="HG丸ｺﾞｼｯｸM-PRO" w:eastAsia="HG丸ｺﾞｼｯｸM-PRO" w:hAnsi="HG丸ｺﾞｼｯｸM-PRO" w:hint="eastAsia"/>
          <w:sz w:val="24"/>
        </w:rPr>
        <w:t>を重点に支援策を考えてみるとよいかもしれません。では，本人の心のエネルギーを満たすためにチェックしたいことを確認してみましょう。</w:t>
      </w:r>
    </w:p>
    <w:p>
      <w:pPr>
        <w:tabs>
          <w:tab w:val="left" w:pos="6810"/>
        </w:tabs>
        <w:rPr>
          <w:rFonts w:ascii="HG丸ｺﾞｼｯｸM-PRO" w:eastAsia="HG丸ｺﾞｼｯｸM-PRO" w:hAnsi="HG丸ｺﾞｼｯｸM-PRO"/>
          <w:b/>
          <w:sz w:val="24"/>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73600" behindDoc="0" locked="0" layoutInCell="1" allowOverlap="1">
                <wp:simplePos x="0" y="0"/>
                <wp:positionH relativeFrom="column">
                  <wp:posOffset>116205</wp:posOffset>
                </wp:positionH>
                <wp:positionV relativeFrom="paragraph">
                  <wp:posOffset>14605</wp:posOffset>
                </wp:positionV>
                <wp:extent cx="6055995" cy="2105025"/>
                <wp:effectExtent l="19050" t="19050" r="20955" b="28575"/>
                <wp:wrapNone/>
                <wp:docPr id="12" name="正方形/長方形 12"/>
                <wp:cNvGraphicFramePr/>
                <a:graphic xmlns:a="http://schemas.openxmlformats.org/drawingml/2006/main">
                  <a:graphicData uri="http://schemas.microsoft.com/office/word/2010/wordprocessingShape">
                    <wps:wsp>
                      <wps:cNvSpPr/>
                      <wps:spPr>
                        <a:xfrm>
                          <a:off x="0" y="0"/>
                          <a:ext cx="6055995" cy="21050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37CC0E0" id="正方形/長方形 12" o:spid="_x0000_s1026" style="position:absolute;left:0;text-align:left;margin-left:9.15pt;margin-top:1.15pt;width:476.85pt;height:16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" filled="f" strokecolor="red" strokeweight="3pt"/>
            </w:pict>
          </mc:Fallback>
        </mc:AlternateContent>
      </w:r>
      <w:r>
        <w:rPr>
          <w:rFonts w:ascii="HG丸ｺﾞｼｯｸM-PRO" w:eastAsia="HG丸ｺﾞｼｯｸM-PRO" w:hAnsi="HG丸ｺﾞｼｯｸM-PRO" w:hint="eastAsia"/>
          <w:b/>
          <w:sz w:val="24"/>
        </w:rPr>
        <w:t xml:space="preserve">　① 本人の心のエネルギーになるものは？</w:t>
      </w:r>
    </w:p>
    <w:p>
      <w:pPr>
        <w:tabs>
          <w:tab w:val="left" w:pos="6810"/>
        </w:tabs>
        <w:ind w:left="482" w:rightChars="100" w:right="210" w:hangingChars="200" w:hanging="482"/>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4"/>
        </w:rPr>
        <w:t>心のエネルギーとなり得るものは，長所，頑張っていること，好きなこと，趣味や特技，友人，保護者，そして教師などがあります。</w:t>
      </w:r>
      <w:r>
        <w:rPr>
          <w:rFonts w:ascii="HG丸ｺﾞｼｯｸM-PRO" w:eastAsia="HG丸ｺﾞｼｯｸM-PRO" w:hAnsi="HG丸ｺﾞｼｯｸM-PRO"/>
          <w:sz w:val="24"/>
        </w:rPr>
        <w:t xml:space="preserve"> </w:t>
      </w:r>
    </w:p>
    <w:p>
      <w:pPr>
        <w:tabs>
          <w:tab w:val="left" w:pos="6810"/>
        </w:tabs>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② 学校側で，本人の心のエネルギーを満たすためにできそうなことは？</w:t>
      </w:r>
    </w:p>
    <w:p>
      <w:pPr>
        <w:tabs>
          <w:tab w:val="left" w:pos="6810"/>
        </w:tabs>
        <w:ind w:left="482" w:rightChars="100" w:right="210" w:hangingChars="200" w:hanging="482"/>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4"/>
        </w:rPr>
        <w:t>例えば，家庭訪問で担任が顔を合わせる，登校した時に多くの先生がさりげなく声を掛ける，友達と簡単なゲームをさせたり趣味の話をさせたりするなどがあります。</w:t>
      </w:r>
    </w:p>
    <w:p>
      <w:pPr>
        <w:tabs>
          <w:tab w:val="left" w:pos="6810"/>
        </w:tabs>
        <w:ind w:left="482" w:hangingChars="200" w:hanging="48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③ 家庭で，本人の心のエネルギーを増やすためにできそうなことは？</w:t>
      </w:r>
    </w:p>
    <w:p>
      <w:pPr>
        <w:tabs>
          <w:tab w:val="left" w:pos="6810"/>
        </w:tabs>
        <w:ind w:left="482" w:rightChars="100" w:right="210" w:hangingChars="200" w:hanging="482"/>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4"/>
        </w:rPr>
        <w:t>料理，ゲーム，音楽，映画など，興味を示すことを一緒にしたり，手伝ってくれたことをほめたりするなどがあります。普段の何気ない会話もエネルギーになります。</w:t>
      </w:r>
    </w:p>
    <w:p>
      <w:pPr>
        <w:tabs>
          <w:tab w:val="left" w:pos="6810"/>
        </w:tabs>
        <w:rPr>
          <w:rFonts w:ascii="メイリオ" w:eastAsia="メイリオ" w:hAnsi="メイリオ" w:cs="メイリオ"/>
          <w:b/>
          <w:color w:val="1F497D" w:themeColor="text2"/>
          <w:sz w:val="32"/>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再登校に向けて① ～心のエネルギーチェックリスト～</w:t>
      </w:r>
      <w:r>
        <w:rPr>
          <w:rFonts w:ascii="メイリオ" w:eastAsia="メイリオ" w:hAnsi="メイリオ" w:cs="メイリオ" w:hint="eastAsia"/>
          <w:b/>
          <w:noProof/>
          <w:snapToGrid w:val="0"/>
          <w:color w:val="4BACC6" w:themeColor="accent5"/>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　</w:t>
      </w:r>
      <w:r>
        <w:rPr>
          <w:rFonts w:ascii="メイリオ" w:eastAsia="メイリオ" w:hAnsi="メイリオ" w:cs="メイリオ" w:hint="eastAsia"/>
          <w:b/>
          <w:color w:val="1F497D" w:themeColor="text2"/>
          <w:sz w:val="32"/>
        </w:rPr>
        <w:t>】</w:t>
      </w:r>
      <w:r>
        <w:rPr>
          <w:rFonts w:ascii="メイリオ" w:eastAsia="メイリオ" w:hAnsi="メイリオ" w:cs="メイリオ" w:hint="eastAsia"/>
          <w:b/>
          <w:color w:val="1F497D" w:themeColor="text2"/>
          <w:sz w:val="32"/>
        </w:rPr>
        <w:tab/>
      </w:r>
    </w:p>
    <w:p>
      <w:pPr>
        <w:tabs>
          <w:tab w:val="left" w:pos="6810"/>
        </w:tabs>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心のエネルギーがどれくらい満たされてきているかを確認するためには，次のようなことを確認するとよいでしょう。</w:t>
      </w:r>
    </w:p>
    <w:p>
      <w:pPr>
        <w:tabs>
          <w:tab w:val="left" w:pos="6810"/>
        </w:tabs>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88960" behindDoc="0" locked="0" layoutInCell="1" allowOverlap="1">
                <wp:simplePos x="0" y="0"/>
                <wp:positionH relativeFrom="column">
                  <wp:posOffset>116205</wp:posOffset>
                </wp:positionH>
                <wp:positionV relativeFrom="paragraph">
                  <wp:posOffset>22860</wp:posOffset>
                </wp:positionV>
                <wp:extent cx="6055995" cy="1116000"/>
                <wp:effectExtent l="19050" t="19050" r="20955" b="27305"/>
                <wp:wrapNone/>
                <wp:docPr id="4" name="正方形/長方形 4"/>
                <wp:cNvGraphicFramePr/>
                <a:graphic xmlns:a="http://schemas.openxmlformats.org/drawingml/2006/main">
                  <a:graphicData uri="http://schemas.microsoft.com/office/word/2010/wordprocessingShape">
                    <wps:wsp>
                      <wps:cNvSpPr/>
                      <wps:spPr>
                        <a:xfrm>
                          <a:off x="0" y="0"/>
                          <a:ext cx="6055995" cy="11160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50AEAF9" id="正方形/長方形 4" o:spid="_x0000_s1026" style="position:absolute;left:0;text-align:left;margin-left:9.15pt;margin-top:1.8pt;width:476.85pt;height:87.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" filled="f" strokecolor="red" strokeweight="3pt"/>
            </w:pict>
          </mc:Fallback>
        </mc:AlternateContent>
      </w:r>
      <w:r>
        <w:rPr>
          <w:rFonts w:ascii="HG丸ｺﾞｼｯｸM-PRO" w:eastAsia="HG丸ｺﾞｼｯｸM-PRO" w:hAnsi="HG丸ｺﾞｼｯｸM-PRO" w:hint="eastAsia"/>
          <w:b/>
          <w:sz w:val="24"/>
        </w:rPr>
        <w:t>□ 外出はできるか？（昼夜問わずどこへでも）</w:t>
      </w:r>
    </w:p>
    <w:p>
      <w:pPr>
        <w:tabs>
          <w:tab w:val="left" w:pos="6810"/>
        </w:tabs>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日常生活のリズムは規則的か？（起床時間・就寝時間・食事の時間など）</w:t>
      </w:r>
    </w:p>
    <w:p>
      <w:pPr>
        <w:tabs>
          <w:tab w:val="left" w:pos="6810"/>
        </w:tabs>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自分から進んで行う行動はあるか？（手伝いなど何でも）</w:t>
      </w:r>
    </w:p>
    <w:p>
      <w:pPr>
        <w:tabs>
          <w:tab w:val="left" w:pos="6810"/>
        </w:tabs>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その他エネルギーを感じさせる言動はあるか？</w:t>
      </w:r>
    </w:p>
    <w:p>
      <w:pPr>
        <w:tabs>
          <w:tab w:val="left" w:pos="6810"/>
        </w:tabs>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退屈し始めているか？</w:t>
      </w:r>
    </w:p>
    <w:p>
      <w:pPr>
        <w:tabs>
          <w:tab w:val="left" w:pos="6810"/>
        </w:tabs>
        <w:ind w:firstLineChars="200" w:firstLine="482"/>
        <w:rPr>
          <w:rFonts w:ascii="HG丸ｺﾞｼｯｸM-PRO" w:eastAsia="HG丸ｺﾞｼｯｸM-PRO" w:hAnsi="HG丸ｺﾞｼｯｸM-PRO"/>
          <w:sz w:val="24"/>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234315</wp:posOffset>
                </wp:positionV>
                <wp:extent cx="6075045" cy="464820"/>
                <wp:effectExtent l="19050" t="19050" r="20955" b="11430"/>
                <wp:wrapNone/>
                <wp:docPr id="16" name="正方形/長方形 16"/>
                <wp:cNvGraphicFramePr/>
                <a:graphic xmlns:a="http://schemas.openxmlformats.org/drawingml/2006/main">
                  <a:graphicData uri="http://schemas.microsoft.com/office/word/2010/wordprocessingShape">
                    <wps:wsp>
                      <wps:cNvSpPr/>
                      <wps:spPr>
                        <a:xfrm>
                          <a:off x="0" y="0"/>
                          <a:ext cx="6075045" cy="46482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1A12C0D" id="正方形/長方形 16" o:spid="_x0000_s1026" style="position:absolute;left:0;text-align:left;margin-left:7.65pt;margin-top:18.45pt;width:478.35pt;height:3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" filled="f" strokecolor="red" strokeweight="3pt"/>
            </w:pict>
          </mc:Fallback>
        </mc:AlternateContent>
      </w:r>
      <w:r>
        <w:rPr>
          <w:rFonts w:ascii="HG丸ｺﾞｼｯｸM-PRO" w:eastAsia="HG丸ｺﾞｼｯｸM-PRO" w:hAnsi="HG丸ｺﾞｼｯｸM-PRO" w:hint="eastAsia"/>
          <w:sz w:val="24"/>
        </w:rPr>
        <w:t>また，学校への関心度についても以下の点から確認します。</w:t>
      </w:r>
    </w:p>
    <w:p>
      <w:pPr>
        <w:tabs>
          <w:tab w:val="left" w:pos="6810"/>
        </w:tabs>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教科書，制服，学習机などに抵抗なく触ることはできるか？</w:t>
      </w:r>
    </w:p>
    <w:p>
      <w:pPr>
        <w:tabs>
          <w:tab w:val="left" w:pos="6810"/>
        </w:tabs>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学校に関する話題を自分から話すか？</w:t>
      </w:r>
    </w:p>
    <w:p>
      <w:pPr>
        <w:widowControl w:val="0"/>
        <w:tabs>
          <w:tab w:val="left" w:pos="6810"/>
        </w:tabs>
        <w:wordWrap/>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なお，これらのチェックは，家庭と連携して行います。学校と家庭が協力して支援を進めるためにも，普段からの関わりを大切にしましょう（連携のポイントは前号参照）。</w:t>
      </w:r>
    </w:p>
    <w:p>
      <w:pPr>
        <w:widowControl w:val="0"/>
        <w:tabs>
          <w:tab w:val="left" w:pos="6810"/>
        </w:tabs>
        <w:wordWrap/>
        <w:rPr>
          <w:rFonts w:ascii="HG丸ｺﾞｼｯｸM-PRO" w:eastAsia="HG丸ｺﾞｼｯｸM-PRO" w:hAnsi="HG丸ｺﾞｼｯｸM-PRO"/>
          <w:sz w:val="24"/>
        </w:rPr>
      </w:pPr>
      <w:r>
        <w:rPr>
          <w:rFonts w:ascii="メイリオ" w:eastAsia="メイリオ" w:hAnsi="メイリオ" w:cs="メイリオ" w:hint="eastAsia"/>
          <w:b/>
          <w:color w:val="1F497D" w:themeColor="text2"/>
          <w:sz w:val="32"/>
        </w:rPr>
        <w:lastRenderedPageBreak/>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再登校に向けて② ～学校側のチェックリスト～</w:t>
      </w:r>
      <w:r>
        <w:rPr>
          <w:rFonts w:ascii="メイリオ" w:eastAsia="メイリオ" w:hAnsi="メイリオ" w:cs="メイリオ" w:hint="eastAsia"/>
          <w:b/>
          <w:noProof/>
          <w:snapToGrid w:val="0"/>
          <w:color w:val="4BACC6" w:themeColor="accent5"/>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　</w:t>
      </w:r>
      <w:r>
        <w:rPr>
          <w:rFonts w:ascii="メイリオ" w:eastAsia="メイリオ" w:hAnsi="メイリオ" w:cs="メイリオ" w:hint="eastAsia"/>
          <w:b/>
          <w:color w:val="1F497D" w:themeColor="text2"/>
          <w:sz w:val="32"/>
        </w:rPr>
        <w:t>】</w:t>
      </w:r>
    </w:p>
    <w:p>
      <w:pPr>
        <w:widowControl w:val="0"/>
        <w:tabs>
          <w:tab w:val="left" w:pos="6810"/>
        </w:tabs>
        <w:wordWrap/>
        <w:ind w:left="241"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次は，学校側の受け入れ体制について確認します。</w:t>
      </w:r>
    </w:p>
    <w:p>
      <w:pPr>
        <w:pStyle w:val="a9"/>
        <w:numPr>
          <w:ilvl w:val="0"/>
          <w:numId w:val="5"/>
        </w:numPr>
        <w:tabs>
          <w:tab w:val="left" w:pos="6810"/>
        </w:tabs>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80768" behindDoc="0" locked="0" layoutInCell="1" allowOverlap="1">
                <wp:simplePos x="0" y="0"/>
                <wp:positionH relativeFrom="column">
                  <wp:posOffset>97155</wp:posOffset>
                </wp:positionH>
                <wp:positionV relativeFrom="paragraph">
                  <wp:posOffset>-3810</wp:posOffset>
                </wp:positionV>
                <wp:extent cx="6124575" cy="3261360"/>
                <wp:effectExtent l="19050" t="19050" r="28575" b="15240"/>
                <wp:wrapNone/>
                <wp:docPr id="17" name="正方形/長方形 17"/>
                <wp:cNvGraphicFramePr/>
                <a:graphic xmlns:a="http://schemas.openxmlformats.org/drawingml/2006/main">
                  <a:graphicData uri="http://schemas.microsoft.com/office/word/2010/wordprocessingShape">
                    <wps:wsp>
                      <wps:cNvSpPr/>
                      <wps:spPr>
                        <a:xfrm>
                          <a:off x="0" y="0"/>
                          <a:ext cx="6124575" cy="326136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6" style="position:absolute;left:0;text-align:left;margin-left:7.65pt;margin-top:-.3pt;width:482.25pt;height:25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" filled="f" strokecolor="red" strokeweight="3pt"/>
            </w:pict>
          </mc:Fallback>
        </mc:AlternateContent>
      </w:r>
      <w:r>
        <w:rPr>
          <w:rFonts w:ascii="HG丸ｺﾞｼｯｸM-PRO" w:eastAsia="HG丸ｺﾞｼｯｸM-PRO" w:hAnsi="HG丸ｺﾞｼｯｸM-PRO" w:hint="eastAsia"/>
          <w:b/>
          <w:sz w:val="24"/>
        </w:rPr>
        <w:t>学習に対する不安は？</w:t>
      </w:r>
    </w:p>
    <w:p>
      <w:pPr>
        <w:pStyle w:val="a9"/>
        <w:tabs>
          <w:tab w:val="left" w:pos="6810"/>
        </w:tabs>
        <w:ind w:leftChars="0" w:left="601"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現在の学習進度に追い付くことも大切ですが，不安を感じていることが分かっている場合は，その解消から始めてもよいでしょう。また，参加できそうな授業がある場合は，参加するために必要なところだけを先に学習することも考えてみましょう。</w:t>
      </w:r>
    </w:p>
    <w:p>
      <w:pPr>
        <w:pStyle w:val="a9"/>
        <w:numPr>
          <w:ilvl w:val="0"/>
          <w:numId w:val="5"/>
        </w:numPr>
        <w:tabs>
          <w:tab w:val="left" w:pos="6810"/>
        </w:tabs>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クラスの受け入れ体制は？</w:t>
      </w:r>
    </w:p>
    <w:p>
      <w:pPr>
        <w:pStyle w:val="a9"/>
        <w:tabs>
          <w:tab w:val="left" w:pos="6810"/>
        </w:tabs>
        <w:ind w:leftChars="0" w:left="601" w:firstLineChars="100" w:firstLine="240"/>
        <w:rPr>
          <w:rFonts w:ascii="HG丸ｺﾞｼｯｸM-PRO" w:eastAsia="HG丸ｺﾞｼｯｸM-PRO" w:hAnsi="HG丸ｺﾞｼｯｸM-PRO"/>
          <w:b/>
          <w:sz w:val="24"/>
        </w:rPr>
      </w:pPr>
      <w:r>
        <w:rPr>
          <w:rFonts w:ascii="HG丸ｺﾞｼｯｸM-PRO" w:eastAsia="HG丸ｺﾞｼｯｸM-PRO" w:hAnsi="HG丸ｺﾞｼｯｸM-PRO" w:hint="eastAsia"/>
          <w:sz w:val="24"/>
        </w:rPr>
        <w:t>支援に対する教員の考えをクラスの生徒たちに伝え，協力してほしいことを話します。また，いつ登校してもいいように，本人の下駄箱やロッカー，机の周りなどを整理整頓しておきましょう。</w:t>
      </w:r>
    </w:p>
    <w:p>
      <w:pPr>
        <w:pStyle w:val="a9"/>
        <w:numPr>
          <w:ilvl w:val="0"/>
          <w:numId w:val="5"/>
        </w:numPr>
        <w:tabs>
          <w:tab w:val="left" w:pos="6810"/>
        </w:tabs>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本人への対応について，全職員で共通理解している？</w:t>
      </w:r>
    </w:p>
    <w:p>
      <w:pPr>
        <w:pStyle w:val="a9"/>
        <w:tabs>
          <w:tab w:val="left" w:pos="6810"/>
        </w:tabs>
        <w:ind w:leftChars="0" w:left="601" w:firstLineChars="100" w:firstLine="240"/>
        <w:rPr>
          <w:rFonts w:ascii="HG丸ｺﾞｼｯｸM-PRO" w:eastAsia="HG丸ｺﾞｼｯｸM-PRO" w:hAnsi="HG丸ｺﾞｼｯｸM-PRO"/>
          <w:b/>
          <w:sz w:val="24"/>
        </w:rPr>
      </w:pPr>
      <w:r>
        <w:rPr>
          <w:rFonts w:ascii="HG丸ｺﾞｼｯｸM-PRO" w:eastAsia="HG丸ｺﾞｼｯｸM-PRO" w:hAnsi="HG丸ｺﾞｼｯｸM-PRO" w:hint="eastAsia"/>
          <w:sz w:val="24"/>
        </w:rPr>
        <w:t>登校することに不安感や緊張感を持っている生徒にとって，先生方からの「待ってたよ」「頑張ってるね」といったメッセージは，とても心強く感じるはずです。</w:t>
      </w:r>
    </w:p>
    <w:p>
      <w:pPr>
        <w:tabs>
          <w:tab w:val="left" w:pos="6810"/>
        </w:tabs>
        <w:rPr>
          <w:rFonts w:ascii="HG丸ｺﾞｼｯｸM-PRO" w:eastAsia="HG丸ｺﾞｼｯｸM-PRO" w:hAnsi="HG丸ｺﾞｼｯｸM-PRO"/>
          <w:b/>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r>
        <w:rPr>
          <w:rFonts w:ascii="HG丸ｺﾞｼｯｸM-PRO" w:eastAsia="HG丸ｺﾞｼｯｸM-PRO" w:hAnsi="HG丸ｺﾞｼｯｸM-PRO"/>
          <w:b/>
          <w:sz w:val="24"/>
        </w:rPr>
        <w:t xml:space="preserve"> </w:t>
      </w:r>
      <w:r>
        <w:rPr>
          <w:rFonts w:ascii="HG丸ｺﾞｼｯｸM-PRO" w:eastAsia="HG丸ｺﾞｼｯｸM-PRO" w:hAnsi="HG丸ｺﾞｼｯｸM-PRO" w:hint="eastAsia"/>
          <w:b/>
          <w:sz w:val="24"/>
        </w:rPr>
        <w:t>本人や保護者が不安に思っていることを確認した？</w:t>
      </w:r>
    </w:p>
    <w:p>
      <w:pPr>
        <w:tabs>
          <w:tab w:val="left" w:pos="6810"/>
        </w:tabs>
        <w:ind w:firstLineChars="350" w:firstLine="840"/>
        <w:rPr>
          <w:rFonts w:ascii="HG丸ｺﾞｼｯｸM-PRO" w:eastAsia="HG丸ｺﾞｼｯｸM-PRO" w:hAnsi="HG丸ｺﾞｼｯｸM-PRO"/>
          <w:sz w:val="24"/>
        </w:rPr>
      </w:pPr>
      <w:r>
        <w:rPr>
          <w:rFonts w:ascii="HG丸ｺﾞｼｯｸM-PRO" w:eastAsia="HG丸ｺﾞｼｯｸM-PRO" w:hAnsi="HG丸ｺﾞｼｯｸM-PRO" w:hint="eastAsia"/>
          <w:sz w:val="24"/>
        </w:rPr>
        <w:t>学習，友達との関わりなど，本人が不安に思うことを確認し，安心して登校できる</w:t>
      </w:r>
    </w:p>
    <w:p>
      <w:pPr>
        <w:tabs>
          <w:tab w:val="left" w:pos="6810"/>
        </w:tabs>
        <w:ind w:firstLineChars="250" w:firstLine="600"/>
        <w:rPr>
          <w:rFonts w:ascii="HG丸ｺﾞｼｯｸM-PRO" w:eastAsia="HG丸ｺﾞｼｯｸM-PRO" w:hAnsi="HG丸ｺﾞｼｯｸM-PRO"/>
          <w:b/>
          <w:sz w:val="24"/>
        </w:rPr>
      </w:pPr>
      <w:r>
        <w:rPr>
          <w:rFonts w:ascii="HG丸ｺﾞｼｯｸM-PRO" w:eastAsia="HG丸ｺﾞｼｯｸM-PRO" w:hAnsi="HG丸ｺﾞｼｯｸM-PRO" w:hint="eastAsia"/>
          <w:sz w:val="24"/>
        </w:rPr>
        <w:t>ような環境を整えておくことも大切です。</w:t>
      </w:r>
    </w:p>
    <w:p>
      <w:pPr>
        <w:tabs>
          <w:tab w:val="left" w:pos="6810"/>
        </w:tabs>
        <w:rPr>
          <w:rFonts w:ascii="メイリオ" w:eastAsia="メイリオ" w:hAnsi="メイリオ" w:cs="メイリオ"/>
          <w:b/>
          <w:color w:val="1F497D" w:themeColor="text2"/>
          <w:sz w:val="32"/>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再登校に向けて③　～登校復帰に向けたチェックリスト～</w:t>
      </w:r>
      <w:r>
        <w:rPr>
          <w:rFonts w:ascii="メイリオ" w:eastAsia="メイリオ" w:hAnsi="メイリオ" w:cs="メイリオ" w:hint="eastAsia"/>
          <w:b/>
          <w:noProof/>
          <w:snapToGrid w:val="0"/>
          <w:color w:val="4BACC6" w:themeColor="accent5"/>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　</w:t>
      </w:r>
      <w:r>
        <w:rPr>
          <w:rFonts w:ascii="メイリオ" w:eastAsia="メイリオ" w:hAnsi="メイリオ" w:cs="メイリオ" w:hint="eastAsia"/>
          <w:b/>
          <w:color w:val="1F497D" w:themeColor="text2"/>
          <w:sz w:val="32"/>
        </w:rPr>
        <w:t>】</w:t>
      </w:r>
      <w:r>
        <w:rPr>
          <w:rFonts w:ascii="メイリオ" w:eastAsia="メイリオ" w:hAnsi="メイリオ" w:cs="メイリオ" w:hint="eastAsia"/>
          <w:b/>
          <w:color w:val="1F497D" w:themeColor="text2"/>
          <w:sz w:val="32"/>
        </w:rPr>
        <w:tab/>
      </w:r>
    </w:p>
    <w:p>
      <w:pPr>
        <w:tabs>
          <w:tab w:val="left" w:pos="6810"/>
        </w:tabs>
        <w:ind w:leftChars="85" w:left="178"/>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4"/>
        </w:rPr>
        <w:t>再登校に向けた上記のチェック項目がクリアできたら，登校復帰に向けた段階に入ります。その際は以下の2点をチェックしてみてください。</w:t>
      </w:r>
    </w:p>
    <w:p>
      <w:pPr>
        <w:pStyle w:val="a9"/>
        <w:numPr>
          <w:ilvl w:val="0"/>
          <w:numId w:val="5"/>
        </w:numPr>
        <w:tabs>
          <w:tab w:val="left" w:pos="6810"/>
        </w:tabs>
        <w:ind w:leftChars="0"/>
        <w:rPr>
          <w:rFonts w:ascii="HG丸ｺﾞｼｯｸM-PRO" w:eastAsia="HG丸ｺﾞｼｯｸM-PRO" w:hAnsi="HG丸ｺﾞｼｯｸM-PRO"/>
          <w:b/>
          <w:sz w:val="24"/>
        </w:rPr>
      </w:pPr>
      <w:r>
        <w:rPr>
          <w:rFonts w:hint="eastAsia"/>
          <w:noProof/>
        </w:rPr>
        <mc:AlternateContent>
          <mc:Choice Requires="wps">
            <w:drawing>
              <wp:anchor distT="0" distB="0" distL="114300" distR="114300" simplePos="0" relativeHeight="251682816" behindDoc="0" locked="0" layoutInCell="1" allowOverlap="1">
                <wp:simplePos x="0" y="0"/>
                <wp:positionH relativeFrom="column">
                  <wp:posOffset>97155</wp:posOffset>
                </wp:positionH>
                <wp:positionV relativeFrom="paragraph">
                  <wp:posOffset>7620</wp:posOffset>
                </wp:positionV>
                <wp:extent cx="6124575" cy="1183005"/>
                <wp:effectExtent l="19050" t="19050" r="28575" b="17145"/>
                <wp:wrapNone/>
                <wp:docPr id="18" name="正方形/長方形 18"/>
                <wp:cNvGraphicFramePr/>
                <a:graphic xmlns:a="http://schemas.openxmlformats.org/drawingml/2006/main">
                  <a:graphicData uri="http://schemas.microsoft.com/office/word/2010/wordprocessingShape">
                    <wps:wsp>
                      <wps:cNvSpPr/>
                      <wps:spPr>
                        <a:xfrm>
                          <a:off x="0" y="0"/>
                          <a:ext cx="6124575" cy="118300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7.65pt;margin-top:.6pt;width:482.25pt;height:9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" filled="f" strokecolor="red" strokeweight="3pt"/>
            </w:pict>
          </mc:Fallback>
        </mc:AlternateContent>
      </w:r>
      <w:r>
        <w:rPr>
          <w:rFonts w:ascii="HG丸ｺﾞｼｯｸM-PRO" w:eastAsia="HG丸ｺﾞｼｯｸM-PRO" w:hAnsi="HG丸ｺﾞｼｯｸM-PRO" w:hint="eastAsia"/>
          <w:b/>
          <w:sz w:val="24"/>
        </w:rPr>
        <w:t>目標のステップはスモールステップになっている？具体的？</w:t>
      </w:r>
    </w:p>
    <w:p>
      <w:pPr>
        <w:tabs>
          <w:tab w:val="left" w:pos="6810"/>
        </w:tabs>
        <w:ind w:firstLineChars="350" w:firstLine="840"/>
        <w:rPr>
          <w:rFonts w:ascii="HG丸ｺﾞｼｯｸM-PRO" w:eastAsia="HG丸ｺﾞｼｯｸM-PRO" w:hAnsi="HG丸ｺﾞｼｯｸM-PRO"/>
          <w:b/>
          <w:sz w:val="24"/>
        </w:rPr>
      </w:pPr>
      <w:r>
        <w:rPr>
          <w:rFonts w:ascii="HG丸ｺﾞｼｯｸM-PRO" w:eastAsia="HG丸ｺﾞｼｯｸM-PRO" w:hAnsi="HG丸ｺﾞｼｯｸM-PRO" w:hint="eastAsia"/>
          <w:sz w:val="24"/>
        </w:rPr>
        <w:t>次ページの「支援目標参考シート」を参考にしてみてください。</w:t>
      </w:r>
    </w:p>
    <w:p>
      <w:pPr>
        <w:pStyle w:val="a9"/>
        <w:numPr>
          <w:ilvl w:val="0"/>
          <w:numId w:val="5"/>
        </w:numPr>
        <w:tabs>
          <w:tab w:val="left" w:pos="6810"/>
        </w:tabs>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登校までのステップを本人と話した？</w:t>
      </w:r>
    </w:p>
    <w:p>
      <w:pPr>
        <w:tabs>
          <w:tab w:val="left" w:pos="6810"/>
        </w:tabs>
        <w:ind w:leftChars="257" w:left="660" w:hangingChars="50" w:hanging="120"/>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4"/>
        </w:rPr>
        <w:t>本人と話し合うのは，支援が本人の自立を目標にしているためです。本人の心のエネルギーの満たされ具合も考えながら，話し合う機会を探ります。</w:t>
      </w:r>
    </w:p>
    <w:p>
      <w:pPr>
        <w:tabs>
          <w:tab w:val="left" w:pos="6810"/>
        </w:tabs>
        <w:rPr>
          <w:rFonts w:ascii="メイリオ" w:eastAsia="メイリオ" w:hAnsi="メイリオ" w:cs="メイリオ"/>
          <w:b/>
          <w:color w:val="1F497D" w:themeColor="text2"/>
          <w:sz w:val="32"/>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再登校した後も　～常に心のエネルギーを意識して～</w:t>
      </w:r>
      <w:r>
        <w:rPr>
          <w:rFonts w:ascii="メイリオ" w:eastAsia="メイリオ" w:hAnsi="メイリオ" w:cs="メイリオ" w:hint="eastAsia"/>
          <w:b/>
          <w:noProof/>
          <w:snapToGrid w:val="0"/>
          <w:color w:val="4BACC6" w:themeColor="accent5"/>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　</w:t>
      </w:r>
      <w:r>
        <w:rPr>
          <w:rFonts w:ascii="メイリオ" w:eastAsia="メイリオ" w:hAnsi="メイリオ" w:cs="メイリオ" w:hint="eastAsia"/>
          <w:b/>
          <w:color w:val="1F497D" w:themeColor="text2"/>
          <w:sz w:val="32"/>
        </w:rPr>
        <w:t>】</w:t>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不登校状態の時は，心のエネルギーが減りやすくなっており，周囲は十分にエネルギーが満たされたと思っていても，登校に向けたステップを踏んでいる間に，あっという間になくなってしまうこともあります。きっと，支援を進める中で，次のステップに進める時もあれば，前の段階に戻ることもあると思います。前に進まないと本人は焦りや不安を感じるのではないでしょうか。</w:t>
      </w:r>
    </w:p>
    <w:p>
      <w:pPr>
        <w:tabs>
          <w:tab w:val="left" w:pos="6810"/>
        </w:tabs>
        <w:ind w:leftChars="85" w:left="178" w:firstLineChars="100" w:firstLine="241"/>
        <w:rPr>
          <w:rFonts w:ascii="HG丸ｺﾞｼｯｸM-PRO" w:eastAsia="HG丸ｺﾞｼｯｸM-PRO" w:hAnsi="HG丸ｺﾞｼｯｸM-PRO"/>
          <w:sz w:val="24"/>
        </w:rPr>
      </w:pPr>
      <w:r>
        <w:rPr>
          <w:rFonts w:ascii="HG丸ｺﾞｼｯｸM-PRO" w:eastAsia="HG丸ｺﾞｼｯｸM-PRO" w:hAnsi="HG丸ｺﾞｼｯｸM-PRO" w:hint="eastAsia"/>
          <w:b/>
          <w:i/>
          <w:noProof/>
          <w:sz w:val="24"/>
          <w:u w:val="thick"/>
        </w:rPr>
        <mc:AlternateContent>
          <mc:Choice Requires="wps">
            <w:drawing>
              <wp:anchor distT="0" distB="0" distL="114300" distR="114300" simplePos="0" relativeHeight="251658240" behindDoc="0" locked="0" layoutInCell="1" allowOverlap="1">
                <wp:simplePos x="0" y="0"/>
                <wp:positionH relativeFrom="column">
                  <wp:posOffset>171450</wp:posOffset>
                </wp:positionH>
                <wp:positionV relativeFrom="paragraph">
                  <wp:posOffset>739775</wp:posOffset>
                </wp:positionV>
                <wp:extent cx="5831205" cy="344805"/>
                <wp:effectExtent l="0" t="0" r="17145" b="17145"/>
                <wp:wrapNone/>
                <wp:docPr id="5" name="テキスト ボックス 5"/>
                <wp:cNvGraphicFramePr/>
                <a:graphic xmlns:a="http://schemas.openxmlformats.org/drawingml/2006/main">
                  <a:graphicData uri="http://schemas.microsoft.com/office/word/2010/wordprocessingShape">
                    <wps:wsp>
                      <wps:cNvSpPr txBox="1"/>
                      <wps:spPr>
                        <a:xfrm>
                          <a:off x="0" y="0"/>
                          <a:ext cx="5831205" cy="344805"/>
                        </a:xfrm>
                        <a:prstGeom prst="rect">
                          <a:avLst/>
                        </a:prstGeom>
                        <a:solidFill>
                          <a:sysClr val="window" lastClr="FFFFFF"/>
                        </a:solidFill>
                        <a:ln w="6350">
                          <a:solidFill>
                            <a:prstClr val="black"/>
                          </a:solidFill>
                        </a:ln>
                        <a:effectLst/>
                      </wps:spPr>
                      <wps:txbx>
                        <w:txbxContent>
                          <w:p>
                            <w:pPr>
                              <w:tabs>
                                <w:tab w:val="left" w:pos="6810"/>
                              </w:tabs>
                              <w:jc w:val="center"/>
                              <w:rPr>
                                <w:rFonts w:ascii="HG丸ｺﾞｼｯｸM-PRO" w:eastAsia="HG丸ｺﾞｼｯｸM-PRO" w:hAnsi="HG丸ｺﾞｼｯｸM-PRO"/>
                                <w:b/>
                                <w:i/>
                                <w:sz w:val="24"/>
                              </w:rPr>
                            </w:pPr>
                            <w:r>
                              <w:rPr>
                                <w:rFonts w:ascii="HG丸ｺﾞｼｯｸM-PRO" w:eastAsia="HG丸ｺﾞｼｯｸM-PRO" w:hAnsi="HG丸ｺﾞｼｯｸM-PRO" w:hint="eastAsia"/>
                                <w:b/>
                                <w:i/>
                                <w:sz w:val="24"/>
                              </w:rPr>
                              <w:t>⇒次回，「不登校対策委員会だより」は（　）月の職員会議で配布する予定です。</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 o:spid="_x0000_s1031" type="#_x0000_t202" style="position:absolute;left:0;text-align:left;margin-left:13.5pt;margin-top:58.25pt;width:459.15pt;height:27.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" fillcolor="window" strokeweight=".5pt">
                <v:textbox>
                  <w:txbxContent>
                    <w:p>
                      <w:pPr>
                        <w:tabs>
                          <w:tab w:val="left" w:pos="6810"/>
                        </w:tabs>
                        <w:jc w:val="center"/>
                        <w:rPr>
                          <w:rFonts w:ascii="HG丸ｺﾞｼｯｸM-PRO" w:eastAsia="HG丸ｺﾞｼｯｸM-PRO" w:hAnsi="HG丸ｺﾞｼｯｸM-PRO"/>
                          <w:b/>
                          <w:i/>
                          <w:sz w:val="24"/>
                        </w:rPr>
                      </w:pPr>
                      <w:r>
                        <w:rPr>
                          <w:rFonts w:ascii="HG丸ｺﾞｼｯｸM-PRO" w:eastAsia="HG丸ｺﾞｼｯｸM-PRO" w:hAnsi="HG丸ｺﾞｼｯｸM-PRO" w:hint="eastAsia"/>
                          <w:b/>
                          <w:i/>
                          <w:sz w:val="24"/>
                        </w:rPr>
                        <w:t>⇒次回，「不登校対策委員会だより」は（　）月の職員会議で配布する予定です。</w:t>
                      </w:r>
                    </w:p>
                    <w:p/>
                  </w:txbxContent>
                </v:textbox>
              </v:shape>
            </w:pict>
          </mc:Fallback>
        </mc:AlternateContent>
      </w:r>
      <w:r>
        <w:rPr>
          <w:rFonts w:ascii="HG丸ｺﾞｼｯｸM-PRO" w:eastAsia="HG丸ｺﾞｼｯｸM-PRO" w:hAnsi="HG丸ｺﾞｼｯｸM-PRO" w:hint="eastAsia"/>
          <w:sz w:val="24"/>
        </w:rPr>
        <w:t>そんな時，支援する側として大切にしたいのは，生徒本人に「きっと前に進める」「そのうちきっとできる」と自信を持ってもらえるようにすることです。そのためにも，常に心のエネルギーを意識し，それを満たすための支援の在り方を考えましょう。</w:t>
      </w:r>
    </w:p>
    <w:p>
      <w:pPr>
        <w:tabs>
          <w:tab w:val="left" w:pos="6810"/>
        </w:tabs>
        <w:rPr>
          <w:rFonts w:ascii="HG丸ｺﾞｼｯｸM-PRO" w:eastAsia="HG丸ｺﾞｼｯｸM-PRO" w:hAnsi="HG丸ｺﾞｼｯｸM-PRO"/>
          <w:sz w:val="24"/>
        </w:rPr>
        <w:sectPr>
          <w:pgSz w:w="11906" w:h="16838"/>
          <w:pgMar w:top="1134" w:right="1077" w:bottom="1134" w:left="1077" w:header="851" w:footer="992" w:gutter="0"/>
          <w:cols w:space="425"/>
          <w:docGrid w:type="lines" w:linePitch="364"/>
        </w:sectPr>
      </w:pPr>
    </w:p>
    <w:tbl>
      <w:tblPr>
        <w:tblStyle w:val="aa"/>
        <w:tblpPr w:leftFromText="142" w:rightFromText="142" w:vertAnchor="page" w:horzAnchor="margin" w:tblpY="1270"/>
        <w:tblW w:w="0" w:type="auto"/>
        <w:tblLayout w:type="fixed"/>
        <w:tblLook w:val="04A0" w:firstRow="1" w:lastRow="0" w:firstColumn="1" w:lastColumn="0" w:noHBand="0" w:noVBand="1"/>
      </w:tblPr>
      <w:tblGrid>
        <w:gridCol w:w="633"/>
        <w:gridCol w:w="420"/>
        <w:gridCol w:w="4830"/>
        <w:gridCol w:w="4649"/>
      </w:tblGrid>
      <w:tr>
        <w:trPr>
          <w:cantSplit/>
          <w:trHeight w:val="397"/>
        </w:trPr>
        <w:tc>
          <w:tcPr>
            <w:tcW w:w="1053" w:type="dxa"/>
            <w:gridSpan w:val="2"/>
            <w:vAlign w:val="center"/>
          </w:tcPr>
          <w:p>
            <w:pPr>
              <w:spacing w:line="240" w:lineRule="exact"/>
              <w:jc w:val="center"/>
              <w:rPr>
                <w:rFonts w:ascii="HG丸ｺﾞｼｯｸM-PRO" w:eastAsia="HG丸ｺﾞｼｯｸM-PRO"/>
                <w:sz w:val="22"/>
              </w:rPr>
            </w:pPr>
            <w:bookmarkStart w:id="0" w:name="_GoBack"/>
            <w:bookmarkEnd w:id="0"/>
            <w:r>
              <w:rPr>
                <w:rFonts w:ascii="HG丸ｺﾞｼｯｸM-PRO" w:eastAsia="HG丸ｺﾞｼｯｸM-PRO" w:hint="eastAsia"/>
                <w:sz w:val="22"/>
              </w:rPr>
              <w:lastRenderedPageBreak/>
              <w:t>段階</w:t>
            </w:r>
          </w:p>
        </w:tc>
        <w:tc>
          <w:tcPr>
            <w:tcW w:w="4830" w:type="dxa"/>
            <w:vAlign w:val="center"/>
          </w:tcPr>
          <w:p>
            <w:pPr>
              <w:spacing w:line="240" w:lineRule="exact"/>
              <w:jc w:val="center"/>
              <w:rPr>
                <w:rFonts w:ascii="HG丸ｺﾞｼｯｸM-PRO" w:eastAsia="HG丸ｺﾞｼｯｸM-PRO"/>
                <w:b/>
                <w:sz w:val="22"/>
              </w:rPr>
            </w:pPr>
            <w:r>
              <w:rPr>
                <w:rFonts w:ascii="HG丸ｺﾞｼｯｸM-PRO" w:eastAsia="HG丸ｺﾞｼｯｸM-PRO" w:hint="eastAsia"/>
                <w:b/>
                <w:sz w:val="22"/>
              </w:rPr>
              <w:t>支援目標の目安</w:t>
            </w:r>
          </w:p>
        </w:tc>
        <w:tc>
          <w:tcPr>
            <w:tcW w:w="4649" w:type="dxa"/>
            <w:vAlign w:val="center"/>
          </w:tcPr>
          <w:p>
            <w:pPr>
              <w:spacing w:line="240" w:lineRule="exact"/>
              <w:jc w:val="center"/>
              <w:rPr>
                <w:rFonts w:ascii="HG丸ｺﾞｼｯｸM-PRO" w:eastAsia="HG丸ｺﾞｼｯｸM-PRO"/>
                <w:b/>
                <w:sz w:val="22"/>
              </w:rPr>
            </w:pPr>
            <w:r>
              <w:rPr>
                <w:rFonts w:ascii="HG丸ｺﾞｼｯｸM-PRO" w:eastAsia="HG丸ｺﾞｼｯｸM-PRO" w:hint="eastAsia"/>
                <w:b/>
                <w:sz w:val="22"/>
              </w:rPr>
              <w:t>留意点</w:t>
            </w:r>
          </w:p>
        </w:tc>
      </w:tr>
      <w:tr>
        <w:trPr>
          <w:cantSplit/>
          <w:trHeight w:val="397"/>
        </w:trPr>
        <w:tc>
          <w:tcPr>
            <w:tcW w:w="633" w:type="dxa"/>
            <w:vMerge w:val="restart"/>
            <w:shd w:val="clear" w:color="auto" w:fill="FF99CC"/>
            <w:vAlign w:val="center"/>
          </w:tcPr>
          <w:p>
            <w:pPr>
              <w:spacing w:line="240" w:lineRule="exact"/>
              <w:rPr>
                <w:rFonts w:ascii="メイリオ" w:eastAsia="メイリオ" w:hAnsi="メイリオ" w:cs="メイリオ"/>
                <w:b/>
                <w:sz w:val="13"/>
                <w:szCs w:val="13"/>
              </w:rPr>
            </w:pPr>
            <w:r>
              <w:rPr>
                <w:rFonts w:ascii="メイリオ" w:eastAsia="メイリオ" w:hAnsi="メイリオ" w:cs="メイリオ" w:hint="eastAsia"/>
                <w:b/>
                <w:sz w:val="13"/>
                <w:szCs w:val="13"/>
              </w:rPr>
              <w:t>ゴール</w:t>
            </w: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HG丸ｺﾞｼｯｸM-PRO" w:eastAsia="HG丸ｺﾞｼｯｸM-PRO"/>
                <w:b/>
                <w:sz w:val="10"/>
                <w:szCs w:val="10"/>
              </w:rPr>
            </w:pPr>
          </w:p>
          <w:p>
            <w:pPr>
              <w:spacing w:line="240" w:lineRule="exact"/>
              <w:rPr>
                <w:rFonts w:ascii="メイリオ" w:eastAsia="メイリオ" w:hAnsi="メイリオ" w:cs="メイリオ"/>
                <w:b/>
                <w:sz w:val="10"/>
                <w:szCs w:val="10"/>
              </w:rPr>
            </w:pPr>
          </w:p>
        </w:tc>
        <w:tc>
          <w:tcPr>
            <w:tcW w:w="420" w:type="dxa"/>
            <w:vMerge w:val="restart"/>
            <w:shd w:val="clear" w:color="auto" w:fill="FF99CC"/>
            <w:vAlign w:val="center"/>
          </w:tcPr>
          <w:p>
            <w:pPr>
              <w:spacing w:line="240" w:lineRule="exact"/>
              <w:jc w:val="center"/>
              <w:rPr>
                <w:rFonts w:ascii="HG丸ｺﾞｼｯｸM-PRO" w:eastAsia="HG丸ｺﾞｼｯｸM-PRO"/>
                <w:sz w:val="22"/>
              </w:rPr>
            </w:pPr>
            <w:r>
              <w:rPr>
                <w:rFonts w:ascii="HG丸ｺﾞｼｯｸM-PRO" w:eastAsia="HG丸ｺﾞｼｯｸM-PRO" w:hint="eastAsia"/>
                <w:sz w:val="22"/>
              </w:rPr>
              <w:t>通常登校</w:t>
            </w:r>
          </w:p>
        </w:tc>
        <w:tc>
          <w:tcPr>
            <w:tcW w:w="4830" w:type="dxa"/>
            <w:shd w:val="clear" w:color="auto" w:fill="FF99CC"/>
            <w:vAlign w:val="center"/>
          </w:tcPr>
          <w:p>
            <w:pPr>
              <w:spacing w:line="240" w:lineRule="exact"/>
              <w:rPr>
                <w:rFonts w:ascii="HG丸ｺﾞｼｯｸM-PRO" w:eastAsia="HG丸ｺﾞｼｯｸM-PRO"/>
                <w:sz w:val="22"/>
              </w:rPr>
            </w:pPr>
            <w:r>
              <w:rPr>
                <w:rFonts w:ascii="HG丸ｺﾞｼｯｸM-PRO" w:eastAsia="HG丸ｺﾞｼｯｸM-PRO" w:hint="eastAsia"/>
                <w:sz w:val="22"/>
              </w:rPr>
              <w:t>明確な目標を持ち，充実した学校生活を送る</w:t>
            </w:r>
          </w:p>
        </w:tc>
        <w:tc>
          <w:tcPr>
            <w:tcW w:w="4649" w:type="dxa"/>
            <w:shd w:val="clear" w:color="auto" w:fill="FF99CC"/>
            <w:vAlign w:val="center"/>
          </w:tcPr>
          <w:p>
            <w:pPr>
              <w:spacing w:line="240" w:lineRule="exact"/>
              <w:rPr>
                <w:rFonts w:ascii="HG丸ｺﾞｼｯｸM-PRO" w:eastAsia="HG丸ｺﾞｼｯｸM-PRO"/>
                <w:b/>
                <w:sz w:val="22"/>
              </w:rPr>
            </w:pPr>
            <w:r>
              <w:rPr>
                <w:rFonts w:ascii="HG丸ｺﾞｼｯｸM-PRO" w:eastAsia="HG丸ｺﾞｼｯｸM-PRO" w:hint="eastAsia"/>
                <w:b/>
                <w:sz w:val="22"/>
              </w:rPr>
              <w:t>☆目標を持ちながら無理なく登校出来ている</w:t>
            </w:r>
          </w:p>
          <w:p>
            <w:pPr>
              <w:spacing w:line="240" w:lineRule="exact"/>
              <w:ind w:firstLineChars="100" w:firstLine="221"/>
              <w:rPr>
                <w:rFonts w:ascii="HG丸ｺﾞｼｯｸM-PRO" w:eastAsia="HG丸ｺﾞｼｯｸM-PRO"/>
                <w:b/>
                <w:sz w:val="22"/>
              </w:rPr>
            </w:pPr>
            <w:r>
              <w:rPr>
                <w:rFonts w:ascii="HG丸ｺﾞｼｯｸM-PRO" w:eastAsia="HG丸ｺﾞｼｯｸM-PRO" w:hint="eastAsia"/>
                <w:b/>
                <w:sz w:val="22"/>
              </w:rPr>
              <w:t>か定期的に本人や保護者に確認する。</w:t>
            </w:r>
          </w:p>
        </w:tc>
      </w:tr>
      <w:tr>
        <w:trPr>
          <w:cantSplit/>
          <w:trHeight w:val="397"/>
        </w:trPr>
        <w:tc>
          <w:tcPr>
            <w:tcW w:w="633" w:type="dxa"/>
            <w:vMerge/>
            <w:shd w:val="clear" w:color="auto" w:fill="FF99CC"/>
            <w:vAlign w:val="center"/>
          </w:tcPr>
          <w:p>
            <w:pPr>
              <w:spacing w:line="240" w:lineRule="exact"/>
              <w:jc w:val="center"/>
              <w:rPr>
                <w:rFonts w:ascii="HG丸ｺﾞｼｯｸM-PRO" w:eastAsia="HG丸ｺﾞｼｯｸM-PRO"/>
                <w:sz w:val="22"/>
              </w:rPr>
            </w:pPr>
          </w:p>
        </w:tc>
        <w:tc>
          <w:tcPr>
            <w:tcW w:w="420" w:type="dxa"/>
            <w:vMerge/>
            <w:shd w:val="clear" w:color="auto" w:fill="FF99CC"/>
            <w:vAlign w:val="center"/>
          </w:tcPr>
          <w:p>
            <w:pPr>
              <w:spacing w:line="240" w:lineRule="exact"/>
              <w:jc w:val="center"/>
              <w:rPr>
                <w:rFonts w:ascii="HG丸ｺﾞｼｯｸM-PRO" w:eastAsia="HG丸ｺﾞｼｯｸM-PRO"/>
                <w:sz w:val="22"/>
              </w:rPr>
            </w:pPr>
          </w:p>
        </w:tc>
        <w:tc>
          <w:tcPr>
            <w:tcW w:w="4830" w:type="dxa"/>
            <w:shd w:val="clear" w:color="auto" w:fill="FF99CC"/>
            <w:vAlign w:val="center"/>
          </w:tcPr>
          <w:p>
            <w:pPr>
              <w:spacing w:line="240" w:lineRule="exact"/>
              <w:rPr>
                <w:rFonts w:ascii="HG丸ｺﾞｼｯｸM-PRO" w:eastAsia="HG丸ｺﾞｼｯｸM-PRO"/>
                <w:sz w:val="22"/>
              </w:rPr>
            </w:pPr>
            <w:r>
              <w:rPr>
                <w:rFonts w:ascii="HG丸ｺﾞｼｯｸM-PRO" w:eastAsia="HG丸ｺﾞｼｯｸM-PRO" w:hint="eastAsia"/>
                <w:sz w:val="22"/>
              </w:rPr>
              <w:t>通常登校を通して，学校生活に慣れる</w:t>
            </w:r>
          </w:p>
        </w:tc>
        <w:tc>
          <w:tcPr>
            <w:tcW w:w="4649" w:type="dxa"/>
            <w:shd w:val="clear" w:color="auto" w:fill="FF99CC"/>
            <w:vAlign w:val="center"/>
          </w:tcPr>
          <w:p>
            <w:pPr>
              <w:spacing w:line="240" w:lineRule="exact"/>
              <w:rPr>
                <w:rFonts w:ascii="HG丸ｺﾞｼｯｸM-PRO" w:eastAsia="HG丸ｺﾞｼｯｸM-PRO"/>
                <w:b/>
                <w:sz w:val="22"/>
              </w:rPr>
            </w:pPr>
            <w:r>
              <w:rPr>
                <w:rFonts w:ascii="HG丸ｺﾞｼｯｸM-PRO" w:eastAsia="HG丸ｺﾞｼｯｸM-PRO" w:hint="eastAsia"/>
                <w:b/>
                <w:sz w:val="22"/>
              </w:rPr>
              <w:t>☆定期的に１対１で話す機会をつくる。ここ</w:t>
            </w:r>
          </w:p>
          <w:p>
            <w:pPr>
              <w:spacing w:line="240" w:lineRule="exact"/>
              <w:ind w:firstLineChars="100" w:firstLine="221"/>
              <w:rPr>
                <w:rFonts w:ascii="HG丸ｺﾞｼｯｸM-PRO" w:eastAsia="HG丸ｺﾞｼｯｸM-PRO"/>
                <w:b/>
                <w:sz w:val="22"/>
              </w:rPr>
            </w:pPr>
            <w:r>
              <w:rPr>
                <w:rFonts w:ascii="HG丸ｺﾞｼｯｸM-PRO" w:eastAsia="HG丸ｺﾞｼｯｸM-PRO" w:hint="eastAsia"/>
                <w:b/>
                <w:sz w:val="22"/>
              </w:rPr>
              <w:t>で支援の手を緩めると，再び不登校になる</w:t>
            </w:r>
          </w:p>
          <w:p>
            <w:pPr>
              <w:spacing w:line="240" w:lineRule="exact"/>
              <w:ind w:firstLineChars="100" w:firstLine="221"/>
              <w:rPr>
                <w:rFonts w:ascii="HG丸ｺﾞｼｯｸM-PRO" w:eastAsia="HG丸ｺﾞｼｯｸM-PRO"/>
                <w:b/>
                <w:sz w:val="22"/>
              </w:rPr>
            </w:pPr>
            <w:r>
              <w:rPr>
                <w:rFonts w:ascii="HG丸ｺﾞｼｯｸM-PRO" w:eastAsia="HG丸ｺﾞｼｯｸM-PRO" w:hint="eastAsia"/>
                <w:b/>
                <w:sz w:val="22"/>
              </w:rPr>
              <w:t>ケースが多いので十分に留意する。</w:t>
            </w:r>
          </w:p>
          <w:p>
            <w:pPr>
              <w:spacing w:line="240" w:lineRule="exact"/>
              <w:rPr>
                <w:rFonts w:ascii="HG丸ｺﾞｼｯｸM-PRO" w:eastAsia="HG丸ｺﾞｼｯｸM-PRO"/>
                <w:b/>
                <w:sz w:val="22"/>
              </w:rPr>
            </w:pPr>
            <w:r>
              <w:rPr>
                <w:rFonts w:ascii="HG丸ｺﾞｼｯｸM-PRO" w:eastAsia="HG丸ｺﾞｼｯｸM-PRO" w:hint="eastAsia"/>
                <w:b/>
                <w:sz w:val="22"/>
              </w:rPr>
              <w:t>☆家庭と連携して，本人の様子を把握し２～</w:t>
            </w:r>
          </w:p>
          <w:p>
            <w:pPr>
              <w:spacing w:line="240" w:lineRule="exact"/>
              <w:ind w:firstLineChars="100" w:firstLine="221"/>
              <w:rPr>
                <w:rFonts w:ascii="HG丸ｺﾞｼｯｸM-PRO" w:eastAsia="HG丸ｺﾞｼｯｸM-PRO"/>
                <w:b/>
                <w:sz w:val="22"/>
              </w:rPr>
            </w:pPr>
            <w:r>
              <w:rPr>
                <w:rFonts w:ascii="HG丸ｺﾞｼｯｸM-PRO" w:eastAsia="HG丸ｺﾞｼｯｸM-PRO" w:hint="eastAsia"/>
                <w:b/>
                <w:sz w:val="22"/>
              </w:rPr>
              <w:t>３か月は無理をしていないか確認する。</w:t>
            </w: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val="restart"/>
            <w:shd w:val="clear" w:color="auto" w:fill="FFFF61"/>
            <w:textDirection w:val="tbRlV"/>
            <w:vAlign w:val="center"/>
          </w:tcPr>
          <w:p>
            <w:pPr>
              <w:spacing w:line="240" w:lineRule="exact"/>
              <w:jc w:val="center"/>
              <w:rPr>
                <w:rFonts w:ascii="HG丸ｺﾞｼｯｸM-PRO" w:eastAsia="HG丸ｺﾞｼｯｸM-PRO"/>
                <w:sz w:val="22"/>
              </w:rPr>
            </w:pPr>
            <w:r>
              <w:rPr>
                <w:rFonts w:ascii="HG丸ｺﾞｼｯｸM-PRO" w:eastAsia="HG丸ｺﾞｼｯｸM-PRO" w:hint="eastAsia"/>
                <w:sz w:val="22"/>
              </w:rPr>
              <w:t>通常登校前</w:t>
            </w: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一日中過ごせる日を増やす</w:t>
            </w:r>
          </w:p>
        </w:tc>
        <w:tc>
          <w:tcPr>
            <w:tcW w:w="4649" w:type="dxa"/>
            <w:vMerge w:val="restart"/>
            <w:shd w:val="clear" w:color="auto" w:fill="FFFF61"/>
          </w:tcPr>
          <w:p>
            <w:pPr>
              <w:spacing w:line="240" w:lineRule="exact"/>
              <w:rPr>
                <w:rFonts w:ascii="HG丸ｺﾞｼｯｸM-PRO" w:eastAsia="HG丸ｺﾞｼｯｸM-PRO"/>
                <w:b/>
                <w:sz w:val="22"/>
              </w:rPr>
            </w:pPr>
          </w:p>
          <w:p>
            <w:pPr>
              <w:spacing w:line="240" w:lineRule="exact"/>
              <w:rPr>
                <w:rFonts w:ascii="HG丸ｺﾞｼｯｸM-PRO" w:eastAsia="HG丸ｺﾞｼｯｸM-PRO"/>
                <w:b/>
                <w:sz w:val="22"/>
              </w:rPr>
            </w:pPr>
            <w:r>
              <w:rPr>
                <w:rFonts w:ascii="HG丸ｺﾞｼｯｸM-PRO" w:eastAsia="HG丸ｺﾞｼｯｸM-PRO" w:hint="eastAsia"/>
                <w:b/>
                <w:sz w:val="22"/>
              </w:rPr>
              <w:t>☆時には状態が逆戻りすることもあり得る。</w:t>
            </w:r>
          </w:p>
          <w:p>
            <w:pPr>
              <w:spacing w:line="240" w:lineRule="exact"/>
              <w:ind w:firstLineChars="100" w:firstLine="221"/>
              <w:rPr>
                <w:rFonts w:ascii="HG丸ｺﾞｼｯｸM-PRO" w:eastAsia="HG丸ｺﾞｼｯｸM-PRO"/>
                <w:b/>
                <w:sz w:val="22"/>
              </w:rPr>
            </w:pPr>
            <w:r>
              <w:rPr>
                <w:rFonts w:ascii="HG丸ｺﾞｼｯｸM-PRO" w:eastAsia="HG丸ｺﾞｼｯｸM-PRO" w:hint="eastAsia"/>
                <w:b/>
                <w:sz w:val="22"/>
              </w:rPr>
              <w:t>その場合は，戻ったところから再度支援を</w:t>
            </w:r>
          </w:p>
          <w:p>
            <w:pPr>
              <w:spacing w:line="240" w:lineRule="exact"/>
              <w:ind w:firstLineChars="100" w:firstLine="221"/>
              <w:rPr>
                <w:rFonts w:ascii="HG丸ｺﾞｼｯｸM-PRO" w:eastAsia="HG丸ｺﾞｼｯｸM-PRO"/>
                <w:b/>
                <w:sz w:val="22"/>
              </w:rPr>
            </w:pPr>
            <w:r>
              <w:rPr>
                <w:rFonts w:ascii="HG丸ｺﾞｼｯｸM-PRO" w:eastAsia="HG丸ｺﾞｼｯｸM-PRO" w:hint="eastAsia"/>
                <w:b/>
                <w:sz w:val="22"/>
              </w:rPr>
              <w:t>進めていく。</w:t>
            </w:r>
          </w:p>
          <w:p>
            <w:pPr>
              <w:spacing w:line="240" w:lineRule="exact"/>
              <w:rPr>
                <w:rFonts w:ascii="HG丸ｺﾞｼｯｸM-PRO" w:eastAsia="HG丸ｺﾞｼｯｸM-PRO"/>
                <w:b/>
                <w:sz w:val="22"/>
              </w:rPr>
            </w:pPr>
          </w:p>
          <w:p>
            <w:pPr>
              <w:spacing w:line="240" w:lineRule="exact"/>
              <w:rPr>
                <w:rFonts w:ascii="HG丸ｺﾞｼｯｸM-PRO" w:eastAsia="HG丸ｺﾞｼｯｸM-PRO"/>
                <w:b/>
                <w:sz w:val="22"/>
              </w:rPr>
            </w:pPr>
          </w:p>
          <w:p>
            <w:pPr>
              <w:spacing w:line="240" w:lineRule="exact"/>
              <w:rPr>
                <w:rFonts w:ascii="HG丸ｺﾞｼｯｸM-PRO" w:eastAsia="HG丸ｺﾞｼｯｸM-PRO"/>
                <w:b/>
                <w:sz w:val="22"/>
              </w:rPr>
            </w:pPr>
            <w:r>
              <w:rPr>
                <w:rFonts w:ascii="HG丸ｺﾞｼｯｸM-PRO" w:eastAsia="HG丸ｺﾞｼｯｸM-PRO" w:hint="eastAsia"/>
                <w:b/>
                <w:sz w:val="22"/>
              </w:rPr>
              <w:t>☆下の項目を目安に，次の到達目標へ進める</w:t>
            </w:r>
          </w:p>
          <w:p>
            <w:pPr>
              <w:spacing w:line="240" w:lineRule="exact"/>
              <w:ind w:firstLineChars="100" w:firstLine="221"/>
              <w:rPr>
                <w:rFonts w:ascii="HG丸ｺﾞｼｯｸM-PRO" w:eastAsia="HG丸ｺﾞｼｯｸM-PRO"/>
                <w:b/>
                <w:sz w:val="22"/>
              </w:rPr>
            </w:pPr>
            <w:r>
              <w:rPr>
                <w:rFonts w:ascii="HG丸ｺﾞｼｯｸM-PRO" w:eastAsia="HG丸ｺﾞｼｯｸM-PRO" w:hint="eastAsia"/>
                <w:b/>
                <w:sz w:val="22"/>
              </w:rPr>
              <w:t>かどうかチェックする。</w:t>
            </w:r>
          </w:p>
          <w:p>
            <w:pPr>
              <w:spacing w:line="240" w:lineRule="exact"/>
              <w:rPr>
                <w:rFonts w:ascii="HG丸ｺﾞｼｯｸM-PRO" w:eastAsia="HG丸ｺﾞｼｯｸM-PRO"/>
                <w:b/>
                <w:sz w:val="22"/>
              </w:rPr>
            </w:pPr>
          </w:p>
          <w:p>
            <w:pPr>
              <w:spacing w:line="240" w:lineRule="exact"/>
              <w:rPr>
                <w:rFonts w:ascii="HG丸ｺﾞｼｯｸM-PRO" w:eastAsia="HG丸ｺﾞｼｯｸM-PRO"/>
                <w:b/>
                <w:sz w:val="22"/>
              </w:rPr>
            </w:pPr>
            <w:r>
              <w:rPr>
                <w:rFonts w:ascii="HG丸ｺﾞｼｯｸM-PRO" w:eastAsia="HG丸ｺﾞｼｯｸM-PRO" w:hint="eastAsia"/>
                <w:b/>
                <w:sz w:val="22"/>
              </w:rPr>
              <w:t>□現在目標としている活動が自然にできてい</w:t>
            </w:r>
          </w:p>
          <w:p>
            <w:pPr>
              <w:spacing w:line="240" w:lineRule="exact"/>
              <w:ind w:firstLineChars="100" w:firstLine="221"/>
              <w:rPr>
                <w:rFonts w:ascii="HG丸ｺﾞｼｯｸM-PRO" w:eastAsia="HG丸ｺﾞｼｯｸM-PRO"/>
                <w:b/>
                <w:sz w:val="22"/>
              </w:rPr>
            </w:pPr>
            <w:r>
              <w:rPr>
                <w:rFonts w:ascii="HG丸ｺﾞｼｯｸM-PRO" w:eastAsia="HG丸ｺﾞｼｯｸM-PRO" w:hint="eastAsia"/>
                <w:b/>
                <w:sz w:val="22"/>
              </w:rPr>
              <w:t>る（物足りないぐらいに感じている）</w:t>
            </w:r>
          </w:p>
          <w:p>
            <w:pPr>
              <w:spacing w:line="240" w:lineRule="exact"/>
              <w:rPr>
                <w:rFonts w:ascii="HG丸ｺﾞｼｯｸM-PRO" w:eastAsia="HG丸ｺﾞｼｯｸM-PRO"/>
                <w:b/>
                <w:sz w:val="22"/>
              </w:rPr>
            </w:pPr>
            <w:r>
              <w:rPr>
                <w:rFonts w:ascii="HG丸ｺﾞｼｯｸM-PRO" w:eastAsia="HG丸ｺﾞｼｯｸM-PRO" w:hint="eastAsia"/>
                <w:b/>
                <w:sz w:val="22"/>
              </w:rPr>
              <w:t>□下校後の様子から，その活動を負担に感じ</w:t>
            </w:r>
          </w:p>
          <w:p>
            <w:pPr>
              <w:spacing w:line="240" w:lineRule="exact"/>
              <w:ind w:firstLineChars="100" w:firstLine="221"/>
              <w:rPr>
                <w:rFonts w:ascii="HG丸ｺﾞｼｯｸM-PRO" w:eastAsia="HG丸ｺﾞｼｯｸM-PRO"/>
                <w:b/>
                <w:sz w:val="22"/>
              </w:rPr>
            </w:pPr>
            <w:r>
              <w:rPr>
                <w:rFonts w:ascii="HG丸ｺﾞｼｯｸM-PRO" w:eastAsia="HG丸ｺﾞｼｯｸM-PRO" w:hint="eastAsia"/>
                <w:b/>
                <w:sz w:val="22"/>
              </w:rPr>
              <w:t>ていない（家庭と確認）</w:t>
            </w:r>
          </w:p>
          <w:p>
            <w:pPr>
              <w:spacing w:line="240" w:lineRule="exact"/>
              <w:rPr>
                <w:rFonts w:ascii="HG丸ｺﾞｼｯｸM-PRO" w:eastAsia="HG丸ｺﾞｼｯｸM-PRO"/>
                <w:sz w:val="22"/>
              </w:rPr>
            </w:pPr>
            <w:r>
              <w:rPr>
                <w:rFonts w:ascii="HG丸ｺﾞｼｯｸM-PRO" w:eastAsia="HG丸ｺﾞｼｯｸM-PRO" w:hint="eastAsia"/>
                <w:sz w:val="22"/>
              </w:rPr>
              <w:t>例１）学校に関するもの（話題，学習道具</w:t>
            </w:r>
          </w:p>
          <w:p>
            <w:pPr>
              <w:spacing w:line="240" w:lineRule="exact"/>
              <w:ind w:firstLineChars="200" w:firstLine="440"/>
              <w:rPr>
                <w:rFonts w:ascii="HG丸ｺﾞｼｯｸM-PRO" w:eastAsia="HG丸ｺﾞｼｯｸM-PRO"/>
                <w:sz w:val="22"/>
              </w:rPr>
            </w:pPr>
            <w:r>
              <w:rPr>
                <w:rFonts w:ascii="HG丸ｺﾞｼｯｸM-PRO" w:eastAsia="HG丸ｺﾞｼｯｸM-PRO" w:hint="eastAsia"/>
                <w:sz w:val="22"/>
              </w:rPr>
              <w:t>など）への反応</w:t>
            </w:r>
          </w:p>
          <w:p>
            <w:pPr>
              <w:spacing w:line="240" w:lineRule="exact"/>
              <w:rPr>
                <w:rFonts w:ascii="HG丸ｺﾞｼｯｸM-PRO" w:eastAsia="HG丸ｺﾞｼｯｸM-PRO"/>
                <w:sz w:val="22"/>
              </w:rPr>
            </w:pPr>
            <w:r>
              <w:rPr>
                <w:rFonts w:ascii="HG丸ｺﾞｼｯｸM-PRO" w:eastAsia="HG丸ｺﾞｼｯｸM-PRO" w:hint="eastAsia"/>
                <w:sz w:val="22"/>
              </w:rPr>
              <w:t>例２）生活リズムや言動の変化（イライラ</w:t>
            </w:r>
          </w:p>
          <w:p>
            <w:pPr>
              <w:spacing w:line="240" w:lineRule="exact"/>
              <w:ind w:firstLineChars="200" w:firstLine="440"/>
              <w:rPr>
                <w:rFonts w:ascii="HG丸ｺﾞｼｯｸM-PRO" w:eastAsia="HG丸ｺﾞｼｯｸM-PRO"/>
                <w:sz w:val="22"/>
              </w:rPr>
            </w:pPr>
            <w:r>
              <w:rPr>
                <w:rFonts w:ascii="HG丸ｺﾞｼｯｸM-PRO" w:eastAsia="HG丸ｺﾞｼｯｸM-PRO" w:hint="eastAsia"/>
                <w:sz w:val="22"/>
              </w:rPr>
              <w:t>や不安感， 家族といる時間，食事の</w:t>
            </w:r>
          </w:p>
          <w:p>
            <w:pPr>
              <w:spacing w:line="240" w:lineRule="exact"/>
              <w:ind w:firstLineChars="200" w:firstLine="440"/>
              <w:rPr>
                <w:rFonts w:ascii="HG丸ｺﾞｼｯｸM-PRO" w:eastAsia="HG丸ｺﾞｼｯｸM-PRO"/>
                <w:sz w:val="22"/>
              </w:rPr>
            </w:pPr>
            <w:r>
              <w:rPr>
                <w:rFonts w:ascii="HG丸ｺﾞｼｯｸM-PRO" w:eastAsia="HG丸ｺﾞｼｯｸM-PRO" w:hint="eastAsia"/>
                <w:sz w:val="22"/>
              </w:rPr>
              <w:t>量）など</w:t>
            </w:r>
          </w:p>
          <w:p>
            <w:pPr>
              <w:spacing w:line="240" w:lineRule="exact"/>
              <w:rPr>
                <w:rFonts w:ascii="HG丸ｺﾞｼｯｸM-PRO" w:eastAsia="HG丸ｺﾞｼｯｸM-PRO"/>
                <w:sz w:val="22"/>
              </w:rPr>
            </w:pPr>
          </w:p>
          <w:p>
            <w:pPr>
              <w:spacing w:line="240" w:lineRule="exact"/>
              <w:rPr>
                <w:rFonts w:ascii="HG丸ｺﾞｼｯｸM-PRO" w:eastAsia="HG丸ｺﾞｼｯｸM-PRO"/>
                <w:sz w:val="22"/>
              </w:rPr>
            </w:pPr>
          </w:p>
          <w:p>
            <w:pPr>
              <w:spacing w:line="240" w:lineRule="exact"/>
              <w:rPr>
                <w:rFonts w:ascii="HG丸ｺﾞｼｯｸM-PRO" w:eastAsia="HG丸ｺﾞｼｯｸM-PRO"/>
                <w:b/>
                <w:sz w:val="22"/>
              </w:rPr>
            </w:pPr>
            <w:r>
              <w:rPr>
                <w:rFonts w:ascii="HG丸ｺﾞｼｯｸM-PRO" w:eastAsia="HG丸ｺﾞｼｯｸM-PRO" w:hint="eastAsia"/>
                <w:b/>
                <w:sz w:val="22"/>
              </w:rPr>
              <w:t>☆児童生徒の実態によっては，ＳＣ・ＳＳＷ</w:t>
            </w:r>
          </w:p>
          <w:p>
            <w:pPr>
              <w:spacing w:line="240" w:lineRule="exact"/>
              <w:ind w:firstLineChars="100" w:firstLine="221"/>
              <w:rPr>
                <w:rFonts w:ascii="HG丸ｺﾞｼｯｸM-PRO" w:eastAsia="HG丸ｺﾞｼｯｸM-PRO"/>
                <w:sz w:val="22"/>
              </w:rPr>
            </w:pPr>
            <w:r>
              <w:rPr>
                <w:rFonts w:ascii="HG丸ｺﾞｼｯｸM-PRO" w:eastAsia="HG丸ｺﾞｼｯｸM-PRO" w:hint="eastAsia"/>
                <w:b/>
                <w:sz w:val="22"/>
              </w:rPr>
              <w:t>・他機関等との連携も考慮する。</w:t>
            </w: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週１日だけ，朝から放課後までクラスで過ごす</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クラスに入り，午前中だけ授業に出る</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クラスに入り，午後だけ授業に出る</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クラスに入り，苦手な授業も受ける</w:t>
            </w:r>
          </w:p>
          <w:p>
            <w:pPr>
              <w:spacing w:line="240" w:lineRule="exact"/>
              <w:rPr>
                <w:rFonts w:ascii="HG丸ｺﾞｼｯｸM-PRO" w:eastAsia="HG丸ｺﾞｼｯｸM-PRO"/>
                <w:sz w:val="22"/>
              </w:rPr>
            </w:pPr>
            <w:r>
              <w:rPr>
                <w:rFonts w:ascii="HG丸ｺﾞｼｯｸM-PRO" w:eastAsia="HG丸ｺﾞｼｯｸM-PRO" w:hint="eastAsia"/>
                <w:sz w:val="22"/>
              </w:rPr>
              <w:t>（１～２時間）</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クラスに入り，得意な授業を受ける</w:t>
            </w:r>
          </w:p>
          <w:p>
            <w:pPr>
              <w:spacing w:line="240" w:lineRule="exact"/>
              <w:rPr>
                <w:rFonts w:ascii="HG丸ｺﾞｼｯｸM-PRO" w:eastAsia="HG丸ｺﾞｼｯｸM-PRO"/>
                <w:sz w:val="22"/>
              </w:rPr>
            </w:pPr>
            <w:r>
              <w:rPr>
                <w:rFonts w:ascii="HG丸ｺﾞｼｯｸM-PRO" w:eastAsia="HG丸ｺﾞｼｯｸM-PRO" w:hint="eastAsia"/>
                <w:sz w:val="22"/>
              </w:rPr>
              <w:t>（１～２時間）</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誰もいないクラスに入ってみる</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保健室，別室等に登校し，課題に取り組ながら一日を過ごす</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保健室，別室等に登校し，課題に取り組ながら半日を過ごす</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保健室，別室等に登校し，課題に取り組む</w:t>
            </w:r>
          </w:p>
          <w:p>
            <w:pPr>
              <w:spacing w:line="240" w:lineRule="exact"/>
              <w:rPr>
                <w:rFonts w:ascii="HG丸ｺﾞｼｯｸM-PRO" w:eastAsia="HG丸ｺﾞｼｯｸM-PRO"/>
                <w:sz w:val="22"/>
              </w:rPr>
            </w:pPr>
            <w:r>
              <w:rPr>
                <w:rFonts w:ascii="HG丸ｺﾞｼｯｸM-PRO" w:eastAsia="HG丸ｺﾞｼｯｸM-PRO" w:hint="eastAsia"/>
                <w:sz w:val="22"/>
              </w:rPr>
              <w:t>（30分～１時間）</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保健室，別室等で２時間過ごす</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保健室，別室等で１時間過ごす</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居心地の良い場所に入ってみる</w:t>
            </w:r>
          </w:p>
          <w:p>
            <w:pPr>
              <w:spacing w:line="240" w:lineRule="exact"/>
              <w:rPr>
                <w:rFonts w:ascii="HG丸ｺﾞｼｯｸM-PRO" w:eastAsia="HG丸ｺﾞｼｯｸM-PRO"/>
                <w:sz w:val="22"/>
              </w:rPr>
            </w:pPr>
            <w:r>
              <w:rPr>
                <w:rFonts w:ascii="HG丸ｺﾞｼｯｸM-PRO" w:eastAsia="HG丸ｺﾞｼｯｸM-PRO" w:hint="eastAsia"/>
                <w:sz w:val="22"/>
              </w:rPr>
              <w:t>（図書館，体育館等）</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397"/>
        </w:trPr>
        <w:tc>
          <w:tcPr>
            <w:tcW w:w="633" w:type="dxa"/>
            <w:vMerge/>
            <w:shd w:val="clear" w:color="auto" w:fill="FFFF61"/>
            <w:vAlign w:val="center"/>
          </w:tcPr>
          <w:p>
            <w:pPr>
              <w:spacing w:line="240" w:lineRule="exact"/>
              <w:jc w:val="center"/>
              <w:rPr>
                <w:rFonts w:ascii="HG丸ｺﾞｼｯｸM-PRO" w:eastAsia="HG丸ｺﾞｼｯｸM-PRO"/>
                <w:sz w:val="22"/>
              </w:rPr>
            </w:pPr>
          </w:p>
        </w:tc>
        <w:tc>
          <w:tcPr>
            <w:tcW w:w="420" w:type="dxa"/>
            <w:vMerge/>
            <w:shd w:val="clear" w:color="auto" w:fill="FFFF61"/>
            <w:vAlign w:val="center"/>
          </w:tcPr>
          <w:p>
            <w:pPr>
              <w:spacing w:line="240" w:lineRule="exact"/>
              <w:jc w:val="center"/>
              <w:rPr>
                <w:rFonts w:ascii="HG丸ｺﾞｼｯｸM-PRO" w:eastAsia="HG丸ｺﾞｼｯｸM-PRO"/>
                <w:sz w:val="22"/>
              </w:rPr>
            </w:pPr>
          </w:p>
        </w:tc>
        <w:tc>
          <w:tcPr>
            <w:tcW w:w="4830" w:type="dxa"/>
            <w:shd w:val="clear" w:color="auto" w:fill="FFFF61"/>
            <w:vAlign w:val="center"/>
          </w:tcPr>
          <w:p>
            <w:pPr>
              <w:spacing w:line="240" w:lineRule="exact"/>
              <w:rPr>
                <w:rFonts w:ascii="HG丸ｺﾞｼｯｸM-PRO" w:eastAsia="HG丸ｺﾞｼｯｸM-PRO"/>
                <w:sz w:val="22"/>
              </w:rPr>
            </w:pPr>
            <w:r>
              <w:rPr>
                <w:rFonts w:ascii="HG丸ｺﾞｼｯｸM-PRO" w:eastAsia="HG丸ｺﾞｼｯｸM-PRO" w:hint="eastAsia"/>
                <w:sz w:val="22"/>
              </w:rPr>
              <w:t>保健室，別室等に顔を出してすぐ帰ってくる</w:t>
            </w:r>
          </w:p>
        </w:tc>
        <w:tc>
          <w:tcPr>
            <w:tcW w:w="4649" w:type="dxa"/>
            <w:vMerge/>
            <w:shd w:val="clear" w:color="auto" w:fill="FFFF61"/>
          </w:tcPr>
          <w:p>
            <w:pPr>
              <w:spacing w:line="240" w:lineRule="exact"/>
              <w:rPr>
                <w:rFonts w:ascii="HG丸ｺﾞｼｯｸM-PRO" w:eastAsia="HG丸ｺﾞｼｯｸM-PRO"/>
                <w:sz w:val="22"/>
              </w:rPr>
            </w:pPr>
          </w:p>
        </w:tc>
      </w:tr>
      <w:tr>
        <w:trPr>
          <w:cantSplit/>
          <w:trHeight w:val="615"/>
        </w:trPr>
        <w:tc>
          <w:tcPr>
            <w:tcW w:w="633" w:type="dxa"/>
            <w:vMerge/>
            <w:shd w:val="clear" w:color="auto" w:fill="85FF85"/>
            <w:vAlign w:val="center"/>
          </w:tcPr>
          <w:p>
            <w:pPr>
              <w:spacing w:line="240" w:lineRule="exact"/>
              <w:jc w:val="center"/>
              <w:rPr>
                <w:rFonts w:ascii="HG丸ｺﾞｼｯｸM-PRO" w:eastAsia="HG丸ｺﾞｼｯｸM-PRO"/>
                <w:sz w:val="22"/>
              </w:rPr>
            </w:pPr>
          </w:p>
        </w:tc>
        <w:tc>
          <w:tcPr>
            <w:tcW w:w="420" w:type="dxa"/>
            <w:vMerge w:val="restart"/>
            <w:shd w:val="clear" w:color="auto" w:fill="85FF85"/>
            <w:textDirection w:val="tbRlV"/>
            <w:vAlign w:val="center"/>
          </w:tcPr>
          <w:p>
            <w:pPr>
              <w:spacing w:line="240" w:lineRule="exact"/>
              <w:jc w:val="center"/>
              <w:rPr>
                <w:rFonts w:ascii="HG丸ｺﾞｼｯｸM-PRO" w:eastAsia="HG丸ｺﾞｼｯｸM-PRO"/>
                <w:sz w:val="22"/>
              </w:rPr>
            </w:pPr>
            <w:r>
              <w:rPr>
                <w:rFonts w:ascii="HG丸ｺﾞｼｯｸM-PRO" w:eastAsia="HG丸ｺﾞｼｯｸM-PRO" w:hint="eastAsia"/>
                <w:sz w:val="22"/>
              </w:rPr>
              <w:t>登校復帰前</w:t>
            </w:r>
          </w:p>
        </w:tc>
        <w:tc>
          <w:tcPr>
            <w:tcW w:w="4830" w:type="dxa"/>
            <w:shd w:val="clear" w:color="auto" w:fill="85FF85"/>
            <w:vAlign w:val="center"/>
          </w:tcPr>
          <w:p>
            <w:pPr>
              <w:spacing w:line="240" w:lineRule="exact"/>
              <w:rPr>
                <w:rFonts w:ascii="HG丸ｺﾞｼｯｸM-PRO" w:eastAsia="HG丸ｺﾞｼｯｸM-PRO"/>
                <w:sz w:val="22"/>
              </w:rPr>
            </w:pPr>
            <w:r>
              <w:rPr>
                <w:rFonts w:ascii="HG丸ｺﾞｼｯｸM-PRO" w:eastAsia="HG丸ｺﾞｼｯｸM-PRO" w:hint="eastAsia"/>
                <w:sz w:val="22"/>
              </w:rPr>
              <w:t>昇降口まで行って戻ってくる</w:t>
            </w:r>
          </w:p>
        </w:tc>
        <w:tc>
          <w:tcPr>
            <w:tcW w:w="4649" w:type="dxa"/>
            <w:vMerge w:val="restart"/>
            <w:shd w:val="clear" w:color="auto" w:fill="85FF85"/>
            <w:vAlign w:val="center"/>
          </w:tcPr>
          <w:p>
            <w:pPr>
              <w:spacing w:line="240" w:lineRule="exact"/>
              <w:rPr>
                <w:rFonts w:ascii="HG丸ｺﾞｼｯｸM-PRO" w:eastAsia="HG丸ｺﾞｼｯｸM-PRO"/>
                <w:b/>
                <w:bCs/>
                <w:sz w:val="22"/>
              </w:rPr>
            </w:pPr>
          </w:p>
          <w:p>
            <w:pPr>
              <w:spacing w:line="240" w:lineRule="exact"/>
              <w:rPr>
                <w:rFonts w:ascii="HG丸ｺﾞｼｯｸM-PRO" w:eastAsia="HG丸ｺﾞｼｯｸM-PRO"/>
                <w:b/>
                <w:bCs/>
                <w:sz w:val="22"/>
              </w:rPr>
            </w:pPr>
            <w:r>
              <w:rPr>
                <w:rFonts w:ascii="HG丸ｺﾞｼｯｸM-PRO" w:eastAsia="HG丸ｺﾞｼｯｸM-PRO" w:hint="eastAsia"/>
                <w:b/>
                <w:bCs/>
                <w:sz w:val="22"/>
              </w:rPr>
              <w:t>☆下の観点を目安に，登校刺激を与えてよい</w:t>
            </w:r>
          </w:p>
          <w:p>
            <w:pPr>
              <w:spacing w:line="240" w:lineRule="exact"/>
              <w:ind w:firstLineChars="100" w:firstLine="221"/>
              <w:rPr>
                <w:rFonts w:ascii="HG丸ｺﾞｼｯｸM-PRO" w:eastAsia="HG丸ｺﾞｼｯｸM-PRO"/>
                <w:b/>
                <w:bCs/>
                <w:sz w:val="22"/>
              </w:rPr>
            </w:pPr>
            <w:r>
              <w:rPr>
                <w:rFonts w:ascii="HG丸ｺﾞｼｯｸM-PRO" w:eastAsia="HG丸ｺﾞｼｯｸM-PRO" w:hint="eastAsia"/>
                <w:b/>
                <w:bCs/>
                <w:sz w:val="22"/>
              </w:rPr>
              <w:t>かどうかチェックする。</w:t>
            </w:r>
          </w:p>
          <w:p>
            <w:pPr>
              <w:spacing w:line="240" w:lineRule="exact"/>
              <w:rPr>
                <w:rFonts w:ascii="HG丸ｺﾞｼｯｸM-PRO" w:eastAsia="HG丸ｺﾞｼｯｸM-PRO"/>
                <w:b/>
                <w:bCs/>
                <w:sz w:val="22"/>
              </w:rPr>
            </w:pPr>
          </w:p>
          <w:p>
            <w:pPr>
              <w:spacing w:line="240" w:lineRule="exact"/>
              <w:rPr>
                <w:rFonts w:ascii="HG丸ｺﾞｼｯｸM-PRO" w:eastAsia="HG丸ｺﾞｼｯｸM-PRO"/>
                <w:b/>
                <w:bCs/>
                <w:sz w:val="22"/>
              </w:rPr>
            </w:pPr>
            <w:r>
              <w:rPr>
                <w:rFonts w:ascii="HG丸ｺﾞｼｯｸM-PRO" w:eastAsia="HG丸ｺﾞｼｯｸM-PRO" w:hint="eastAsia"/>
                <w:b/>
                <w:bCs/>
                <w:sz w:val="22"/>
              </w:rPr>
              <w:t>(1)心のエネルギー</w:t>
            </w:r>
          </w:p>
          <w:p>
            <w:pPr>
              <w:spacing w:line="240" w:lineRule="exact"/>
              <w:rPr>
                <w:rFonts w:ascii="HG丸ｺﾞｼｯｸM-PRO" w:eastAsia="HG丸ｺﾞｼｯｸM-PRO"/>
                <w:sz w:val="22"/>
              </w:rPr>
            </w:pPr>
            <w:r>
              <w:rPr>
                <w:rFonts w:ascii="HG丸ｺﾞｼｯｸM-PRO" w:eastAsia="HG丸ｺﾞｼｯｸM-PRO" w:hint="eastAsia"/>
                <w:sz w:val="22"/>
              </w:rPr>
              <w:t>□外出ができる</w:t>
            </w:r>
          </w:p>
          <w:p>
            <w:pPr>
              <w:spacing w:line="240" w:lineRule="exact"/>
              <w:rPr>
                <w:rFonts w:ascii="HG丸ｺﾞｼｯｸM-PRO" w:eastAsia="HG丸ｺﾞｼｯｸM-PRO"/>
                <w:b/>
                <w:bCs/>
                <w:sz w:val="22"/>
              </w:rPr>
            </w:pPr>
            <w:r>
              <w:rPr>
                <w:rFonts w:ascii="HG丸ｺﾞｼｯｸM-PRO" w:eastAsia="HG丸ｺﾞｼｯｸM-PRO" w:hint="eastAsia"/>
                <w:sz w:val="22"/>
              </w:rPr>
              <w:t>□日常生活のリズムが整っている</w:t>
            </w:r>
          </w:p>
          <w:p>
            <w:pPr>
              <w:spacing w:line="240" w:lineRule="exact"/>
              <w:rPr>
                <w:rFonts w:ascii="HG丸ｺﾞｼｯｸM-PRO" w:eastAsia="HG丸ｺﾞｼｯｸM-PRO"/>
                <w:sz w:val="22"/>
              </w:rPr>
            </w:pPr>
            <w:r>
              <w:rPr>
                <w:rFonts w:ascii="HG丸ｺﾞｼｯｸM-PRO" w:eastAsia="HG丸ｺﾞｼｯｸM-PRO" w:hint="eastAsia"/>
                <w:sz w:val="22"/>
              </w:rPr>
              <w:t>□自分から進んで，手伝いなどをする</w:t>
            </w:r>
          </w:p>
          <w:p>
            <w:pPr>
              <w:spacing w:line="240" w:lineRule="exact"/>
              <w:rPr>
                <w:rFonts w:ascii="HG丸ｺﾞｼｯｸM-PRO" w:eastAsia="HG丸ｺﾞｼｯｸM-PRO"/>
                <w:b/>
                <w:bCs/>
                <w:sz w:val="22"/>
              </w:rPr>
            </w:pPr>
            <w:r>
              <w:rPr>
                <w:rFonts w:ascii="HG丸ｺﾞｼｯｸM-PRO" w:eastAsia="HG丸ｺﾞｼｯｸM-PRO" w:hint="eastAsia"/>
                <w:sz w:val="22"/>
              </w:rPr>
              <w:t>□その他エネルギーを感じさせる言動がある</w:t>
            </w:r>
          </w:p>
          <w:p>
            <w:pPr>
              <w:spacing w:line="240" w:lineRule="exact"/>
              <w:rPr>
                <w:rFonts w:ascii="HG丸ｺﾞｼｯｸM-PRO" w:eastAsia="HG丸ｺﾞｼｯｸM-PRO"/>
                <w:sz w:val="22"/>
              </w:rPr>
            </w:pPr>
            <w:r>
              <w:rPr>
                <w:rFonts w:ascii="HG丸ｺﾞｼｯｸM-PRO" w:eastAsia="HG丸ｺﾞｼｯｸM-PRO" w:hint="eastAsia"/>
                <w:sz w:val="22"/>
              </w:rPr>
              <w:t>□退屈し始めている</w:t>
            </w:r>
          </w:p>
          <w:p>
            <w:pPr>
              <w:spacing w:line="240" w:lineRule="exact"/>
              <w:rPr>
                <w:rFonts w:ascii="HG丸ｺﾞｼｯｸM-PRO" w:eastAsia="HG丸ｺﾞｼｯｸM-PRO"/>
                <w:sz w:val="22"/>
              </w:rPr>
            </w:pPr>
            <w:r>
              <w:rPr>
                <w:rFonts w:ascii="HG丸ｺﾞｼｯｸM-PRO" w:eastAsia="HG丸ｺﾞｼｯｸM-PRO" w:hint="eastAsia"/>
                <w:sz w:val="22"/>
              </w:rPr>
              <w:t>（「暇だ」と言っていないか）</w:t>
            </w:r>
          </w:p>
          <w:p>
            <w:pPr>
              <w:spacing w:line="240" w:lineRule="exact"/>
              <w:rPr>
                <w:rFonts w:ascii="HG丸ｺﾞｼｯｸM-PRO" w:eastAsia="HG丸ｺﾞｼｯｸM-PRO"/>
                <w:b/>
                <w:bCs/>
                <w:sz w:val="22"/>
              </w:rPr>
            </w:pPr>
            <w:r>
              <w:rPr>
                <w:rFonts w:ascii="HG丸ｺﾞｼｯｸM-PRO" w:eastAsia="HG丸ｺﾞｼｯｸM-PRO" w:hint="eastAsia"/>
                <w:b/>
                <w:bCs/>
                <w:sz w:val="22"/>
              </w:rPr>
              <w:t>(2)学校への関心度</w:t>
            </w:r>
          </w:p>
          <w:p>
            <w:pPr>
              <w:spacing w:line="240" w:lineRule="exact"/>
              <w:rPr>
                <w:rFonts w:ascii="HG丸ｺﾞｼｯｸM-PRO" w:eastAsia="HG丸ｺﾞｼｯｸM-PRO"/>
                <w:sz w:val="22"/>
              </w:rPr>
            </w:pPr>
            <w:r>
              <w:rPr>
                <w:rFonts w:ascii="HG丸ｺﾞｼｯｸM-PRO" w:eastAsia="HG丸ｺﾞｼｯｸM-PRO" w:hint="eastAsia"/>
                <w:sz w:val="22"/>
              </w:rPr>
              <w:t>□机，教科書，制服等への拒否感がない</w:t>
            </w:r>
          </w:p>
          <w:p>
            <w:pPr>
              <w:spacing w:line="240" w:lineRule="exact"/>
              <w:rPr>
                <w:rFonts w:ascii="HG丸ｺﾞｼｯｸM-PRO" w:eastAsia="HG丸ｺﾞｼｯｸM-PRO"/>
                <w:sz w:val="22"/>
              </w:rPr>
            </w:pPr>
            <w:r>
              <w:rPr>
                <w:rFonts w:ascii="HG丸ｺﾞｼｯｸM-PRO" w:eastAsia="HG丸ｺﾞｼｯｸM-PRO" w:hint="eastAsia"/>
                <w:sz w:val="22"/>
              </w:rPr>
              <w:t>□学校の話題が本人から出るか，または話題</w:t>
            </w:r>
          </w:p>
          <w:p>
            <w:pPr>
              <w:spacing w:line="240" w:lineRule="exact"/>
              <w:ind w:firstLineChars="100" w:firstLine="220"/>
              <w:rPr>
                <w:rFonts w:ascii="HG丸ｺﾞｼｯｸM-PRO" w:eastAsia="HG丸ｺﾞｼｯｸM-PRO"/>
                <w:sz w:val="22"/>
              </w:rPr>
            </w:pPr>
            <w:r>
              <w:rPr>
                <w:rFonts w:ascii="HG丸ｺﾞｼｯｸM-PRO" w:eastAsia="HG丸ｺﾞｼｯｸM-PRO" w:hint="eastAsia"/>
                <w:sz w:val="22"/>
              </w:rPr>
              <w:t>を出した時に表情があまりくもらない</w:t>
            </w:r>
          </w:p>
          <w:p>
            <w:pPr>
              <w:spacing w:line="240" w:lineRule="exact"/>
              <w:rPr>
                <w:rFonts w:ascii="HG丸ｺﾞｼｯｸM-PRO" w:eastAsia="HG丸ｺﾞｼｯｸM-PRO"/>
                <w:b/>
                <w:bCs/>
                <w:sz w:val="22"/>
              </w:rPr>
            </w:pPr>
            <w:r>
              <w:rPr>
                <w:rFonts w:ascii="HG丸ｺﾞｼｯｸM-PRO" w:eastAsia="HG丸ｺﾞｼｯｸM-PRO" w:hint="eastAsia"/>
                <w:b/>
                <w:bCs/>
                <w:sz w:val="22"/>
              </w:rPr>
              <w:t>※あくまでも目安であり，他にも気を付けて</w:t>
            </w:r>
          </w:p>
          <w:p>
            <w:pPr>
              <w:spacing w:line="240" w:lineRule="exact"/>
              <w:ind w:firstLineChars="100" w:firstLine="221"/>
              <w:rPr>
                <w:rFonts w:ascii="HG丸ｺﾞｼｯｸM-PRO" w:eastAsia="HG丸ｺﾞｼｯｸM-PRO"/>
                <w:b/>
                <w:bCs/>
                <w:sz w:val="22"/>
              </w:rPr>
            </w:pPr>
            <w:r>
              <w:rPr>
                <w:rFonts w:ascii="HG丸ｺﾞｼｯｸM-PRO" w:eastAsia="HG丸ｺﾞｼｯｸM-PRO" w:hint="eastAsia"/>
                <w:b/>
                <w:bCs/>
                <w:sz w:val="22"/>
              </w:rPr>
              <w:t>見たいことがあれば追加してよい。</w:t>
            </w:r>
          </w:p>
          <w:p>
            <w:pPr>
              <w:spacing w:line="240" w:lineRule="exact"/>
              <w:rPr>
                <w:rFonts w:ascii="HG丸ｺﾞｼｯｸM-PRO" w:eastAsia="HG丸ｺﾞｼｯｸM-PRO"/>
                <w:b/>
                <w:bCs/>
                <w:sz w:val="22"/>
              </w:rPr>
            </w:pPr>
            <w:r>
              <w:rPr>
                <w:rFonts w:ascii="HG丸ｺﾞｼｯｸM-PRO" w:eastAsia="HG丸ｺﾞｼｯｸM-PRO" w:hint="eastAsia"/>
                <w:b/>
                <w:bCs/>
                <w:sz w:val="22"/>
              </w:rPr>
              <w:t>※７項目全てを確認してから登校刺激を与え</w:t>
            </w:r>
          </w:p>
          <w:p>
            <w:pPr>
              <w:spacing w:line="240" w:lineRule="exact"/>
              <w:ind w:firstLineChars="100" w:firstLine="221"/>
              <w:rPr>
                <w:rFonts w:ascii="HG丸ｺﾞｼｯｸM-PRO" w:eastAsia="HG丸ｺﾞｼｯｸM-PRO"/>
                <w:b/>
                <w:bCs/>
                <w:sz w:val="22"/>
              </w:rPr>
            </w:pPr>
            <w:r>
              <w:rPr>
                <w:rFonts w:ascii="HG丸ｺﾞｼｯｸM-PRO" w:eastAsia="HG丸ｺﾞｼｯｸM-PRO" w:hint="eastAsia"/>
                <w:b/>
                <w:bCs/>
                <w:sz w:val="22"/>
              </w:rPr>
              <w:t>るのが基本だが，本人の様子や支援体制等</w:t>
            </w:r>
          </w:p>
          <w:p>
            <w:pPr>
              <w:spacing w:line="240" w:lineRule="exact"/>
              <w:ind w:firstLineChars="100" w:firstLine="221"/>
              <w:rPr>
                <w:rFonts w:ascii="HG丸ｺﾞｼｯｸM-PRO" w:eastAsia="HG丸ｺﾞｼｯｸM-PRO"/>
                <w:b/>
                <w:bCs/>
                <w:sz w:val="22"/>
              </w:rPr>
            </w:pPr>
            <w:r>
              <w:rPr>
                <w:rFonts w:ascii="HG丸ｺﾞｼｯｸM-PRO" w:eastAsia="HG丸ｺﾞｼｯｸM-PRO" w:hint="eastAsia"/>
                <w:b/>
                <w:bCs/>
                <w:sz w:val="22"/>
              </w:rPr>
              <w:t>を考慮し，確認前でも与えられそうな場合</w:t>
            </w:r>
          </w:p>
          <w:p>
            <w:pPr>
              <w:spacing w:line="240" w:lineRule="exact"/>
              <w:ind w:firstLineChars="100" w:firstLine="221"/>
              <w:rPr>
                <w:rFonts w:ascii="HG丸ｺﾞｼｯｸM-PRO" w:eastAsia="HG丸ｺﾞｼｯｸM-PRO"/>
                <w:b/>
                <w:bCs/>
                <w:sz w:val="22"/>
              </w:rPr>
            </w:pPr>
            <w:r>
              <w:rPr>
                <w:rFonts w:ascii="HG丸ｺﾞｼｯｸM-PRO" w:eastAsia="HG丸ｺﾞｼｯｸM-PRO" w:hint="eastAsia"/>
                <w:b/>
                <w:bCs/>
                <w:sz w:val="22"/>
              </w:rPr>
              <w:t>は与えてもよい。ただし，上手くいかなか</w:t>
            </w:r>
          </w:p>
          <w:p>
            <w:pPr>
              <w:spacing w:line="240" w:lineRule="exact"/>
              <w:ind w:firstLineChars="100" w:firstLine="221"/>
              <w:rPr>
                <w:rFonts w:ascii="HG丸ｺﾞｼｯｸM-PRO" w:eastAsia="HG丸ｺﾞｼｯｸM-PRO"/>
                <w:b/>
                <w:bCs/>
                <w:sz w:val="22"/>
              </w:rPr>
            </w:pPr>
            <w:r>
              <w:rPr>
                <w:rFonts w:ascii="HG丸ｺﾞｼｯｸM-PRO" w:eastAsia="HG丸ｺﾞｼｯｸM-PRO" w:hint="eastAsia"/>
                <w:b/>
                <w:bCs/>
                <w:sz w:val="22"/>
              </w:rPr>
              <w:t>った時に備えて心のエネルギーを減らさな</w:t>
            </w:r>
          </w:p>
          <w:p>
            <w:pPr>
              <w:spacing w:line="240" w:lineRule="exact"/>
              <w:ind w:firstLineChars="100" w:firstLine="221"/>
              <w:rPr>
                <w:rFonts w:ascii="HG丸ｺﾞｼｯｸM-PRO" w:eastAsia="HG丸ｺﾞｼｯｸM-PRO"/>
                <w:b/>
                <w:bCs/>
                <w:sz w:val="22"/>
              </w:rPr>
            </w:pPr>
            <w:r>
              <w:rPr>
                <w:rFonts w:ascii="HG丸ｺﾞｼｯｸM-PRO" w:eastAsia="HG丸ｺﾞｼｯｸM-PRO" w:hint="eastAsia"/>
                <w:b/>
                <w:bCs/>
                <w:sz w:val="22"/>
              </w:rPr>
              <w:t>い手立てを用意したり刺激を与えた後の様</w:t>
            </w:r>
          </w:p>
          <w:p>
            <w:pPr>
              <w:spacing w:line="240" w:lineRule="exact"/>
              <w:ind w:firstLineChars="100" w:firstLine="221"/>
              <w:rPr>
                <w:rFonts w:ascii="HG丸ｺﾞｼｯｸM-PRO" w:eastAsia="HG丸ｺﾞｼｯｸM-PRO"/>
                <w:b/>
                <w:bCs/>
                <w:sz w:val="22"/>
              </w:rPr>
            </w:pPr>
            <w:r>
              <w:rPr>
                <w:rFonts w:ascii="HG丸ｺﾞｼｯｸM-PRO" w:eastAsia="HG丸ｺﾞｼｯｸM-PRO" w:hint="eastAsia"/>
                <w:b/>
                <w:bCs/>
                <w:sz w:val="22"/>
              </w:rPr>
              <w:t>子を確認したりすること。</w:t>
            </w:r>
          </w:p>
          <w:p>
            <w:pPr>
              <w:spacing w:line="240" w:lineRule="exact"/>
              <w:rPr>
                <w:rFonts w:ascii="HG丸ｺﾞｼｯｸM-PRO" w:eastAsia="HG丸ｺﾞｼｯｸM-PRO"/>
                <w:b/>
                <w:bCs/>
                <w:sz w:val="22"/>
              </w:rPr>
            </w:pPr>
          </w:p>
        </w:tc>
      </w:tr>
      <w:tr>
        <w:trPr>
          <w:cantSplit/>
          <w:trHeight w:val="615"/>
        </w:trPr>
        <w:tc>
          <w:tcPr>
            <w:tcW w:w="633" w:type="dxa"/>
            <w:vMerge/>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jc w:val="center"/>
              <w:rPr>
                <w:rFonts w:ascii="HG丸ｺﾞｼｯｸM-PRO" w:eastAsia="HG丸ｺﾞｼｯｸM-PRO"/>
                <w:sz w:val="22"/>
              </w:rPr>
            </w:pPr>
          </w:p>
        </w:tc>
        <w:tc>
          <w:tcPr>
            <w:tcW w:w="4830" w:type="dxa"/>
            <w:shd w:val="clear" w:color="auto" w:fill="85FF85"/>
            <w:vAlign w:val="center"/>
          </w:tcPr>
          <w:p>
            <w:pPr>
              <w:spacing w:line="240" w:lineRule="exact"/>
              <w:rPr>
                <w:rFonts w:ascii="HG丸ｺﾞｼｯｸM-PRO" w:eastAsia="HG丸ｺﾞｼｯｸM-PRO"/>
                <w:sz w:val="22"/>
              </w:rPr>
            </w:pPr>
            <w:r>
              <w:rPr>
                <w:rFonts w:ascii="HG丸ｺﾞｼｯｸM-PRO" w:eastAsia="HG丸ｺﾞｼｯｸM-PRO" w:hint="eastAsia"/>
                <w:sz w:val="22"/>
              </w:rPr>
              <w:t>校門まで行って戻ってくる</w:t>
            </w:r>
          </w:p>
        </w:tc>
        <w:tc>
          <w:tcPr>
            <w:tcW w:w="4649" w:type="dxa"/>
            <w:vMerge/>
            <w:shd w:val="clear" w:color="auto" w:fill="85FF85"/>
          </w:tcPr>
          <w:p>
            <w:pPr>
              <w:spacing w:line="240" w:lineRule="exact"/>
              <w:jc w:val="center"/>
              <w:rPr>
                <w:rFonts w:ascii="HG丸ｺﾞｼｯｸM-PRO" w:eastAsia="HG丸ｺﾞｼｯｸM-PRO"/>
                <w:sz w:val="22"/>
              </w:rPr>
            </w:pPr>
          </w:p>
        </w:tc>
      </w:tr>
      <w:tr>
        <w:trPr>
          <w:cantSplit/>
          <w:trHeight w:val="615"/>
        </w:trPr>
        <w:tc>
          <w:tcPr>
            <w:tcW w:w="633" w:type="dxa"/>
            <w:vMerge/>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jc w:val="center"/>
              <w:rPr>
                <w:rFonts w:ascii="HG丸ｺﾞｼｯｸM-PRO" w:eastAsia="HG丸ｺﾞｼｯｸM-PRO"/>
                <w:sz w:val="22"/>
              </w:rPr>
            </w:pPr>
          </w:p>
        </w:tc>
        <w:tc>
          <w:tcPr>
            <w:tcW w:w="4830" w:type="dxa"/>
            <w:shd w:val="clear" w:color="auto" w:fill="85FF85"/>
            <w:vAlign w:val="center"/>
          </w:tcPr>
          <w:p>
            <w:pPr>
              <w:spacing w:line="240" w:lineRule="exact"/>
              <w:rPr>
                <w:rFonts w:ascii="HG丸ｺﾞｼｯｸM-PRO" w:eastAsia="HG丸ｺﾞｼｯｸM-PRO"/>
                <w:sz w:val="22"/>
              </w:rPr>
            </w:pPr>
            <w:r>
              <w:rPr>
                <w:rFonts w:ascii="HG丸ｺﾞｼｯｸM-PRO" w:eastAsia="HG丸ｺﾞｼｯｸM-PRO" w:hint="eastAsia"/>
                <w:sz w:val="22"/>
              </w:rPr>
              <w:t>学校の見えるところまで行く</w:t>
            </w:r>
          </w:p>
        </w:tc>
        <w:tc>
          <w:tcPr>
            <w:tcW w:w="4649" w:type="dxa"/>
            <w:vMerge/>
            <w:shd w:val="clear" w:color="auto" w:fill="85FF85"/>
          </w:tcPr>
          <w:p>
            <w:pPr>
              <w:spacing w:line="240" w:lineRule="exact"/>
              <w:jc w:val="center"/>
              <w:rPr>
                <w:rFonts w:ascii="HG丸ｺﾞｼｯｸM-PRO" w:eastAsia="HG丸ｺﾞｼｯｸM-PRO"/>
                <w:sz w:val="22"/>
              </w:rPr>
            </w:pPr>
          </w:p>
        </w:tc>
      </w:tr>
      <w:tr>
        <w:trPr>
          <w:cantSplit/>
          <w:trHeight w:val="615"/>
        </w:trPr>
        <w:tc>
          <w:tcPr>
            <w:tcW w:w="633" w:type="dxa"/>
            <w:vMerge/>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jc w:val="center"/>
              <w:rPr>
                <w:rFonts w:ascii="HG丸ｺﾞｼｯｸM-PRO" w:eastAsia="HG丸ｺﾞｼｯｸM-PRO"/>
                <w:sz w:val="22"/>
              </w:rPr>
            </w:pPr>
          </w:p>
        </w:tc>
        <w:tc>
          <w:tcPr>
            <w:tcW w:w="4830" w:type="dxa"/>
            <w:shd w:val="clear" w:color="auto" w:fill="85FF85"/>
            <w:vAlign w:val="center"/>
          </w:tcPr>
          <w:p>
            <w:pPr>
              <w:spacing w:line="240" w:lineRule="exact"/>
              <w:rPr>
                <w:rFonts w:ascii="HG丸ｺﾞｼｯｸM-PRO" w:eastAsia="HG丸ｺﾞｼｯｸM-PRO"/>
                <w:sz w:val="22"/>
              </w:rPr>
            </w:pPr>
            <w:r>
              <w:rPr>
                <w:rFonts w:ascii="HG丸ｺﾞｼｯｸM-PRO" w:eastAsia="HG丸ｺﾞｼｯｸM-PRO" w:hint="eastAsia"/>
                <w:sz w:val="22"/>
              </w:rPr>
              <w:t>家から次の通りまで行く</w:t>
            </w:r>
          </w:p>
        </w:tc>
        <w:tc>
          <w:tcPr>
            <w:tcW w:w="4649" w:type="dxa"/>
            <w:vMerge/>
            <w:shd w:val="clear" w:color="auto" w:fill="85FF85"/>
            <w:vAlign w:val="center"/>
          </w:tcPr>
          <w:p>
            <w:pPr>
              <w:spacing w:line="240" w:lineRule="exact"/>
              <w:jc w:val="center"/>
              <w:rPr>
                <w:rFonts w:ascii="HG丸ｺﾞｼｯｸM-PRO" w:eastAsia="HG丸ｺﾞｼｯｸM-PRO"/>
                <w:sz w:val="22"/>
              </w:rPr>
            </w:pPr>
          </w:p>
        </w:tc>
      </w:tr>
      <w:tr>
        <w:trPr>
          <w:cantSplit/>
          <w:trHeight w:val="615"/>
        </w:trPr>
        <w:tc>
          <w:tcPr>
            <w:tcW w:w="633" w:type="dxa"/>
            <w:vMerge/>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jc w:val="center"/>
              <w:rPr>
                <w:rFonts w:ascii="HG丸ｺﾞｼｯｸM-PRO" w:eastAsia="HG丸ｺﾞｼｯｸM-PRO"/>
                <w:sz w:val="22"/>
              </w:rPr>
            </w:pPr>
          </w:p>
        </w:tc>
        <w:tc>
          <w:tcPr>
            <w:tcW w:w="4830" w:type="dxa"/>
            <w:shd w:val="clear" w:color="auto" w:fill="85FF85"/>
            <w:vAlign w:val="center"/>
          </w:tcPr>
          <w:p>
            <w:pPr>
              <w:spacing w:line="240" w:lineRule="exact"/>
              <w:rPr>
                <w:rFonts w:ascii="HG丸ｺﾞｼｯｸM-PRO" w:eastAsia="HG丸ｺﾞｼｯｸM-PRO"/>
                <w:sz w:val="22"/>
              </w:rPr>
            </w:pPr>
            <w:r>
              <w:rPr>
                <w:rFonts w:ascii="HG丸ｺﾞｼｯｸM-PRO" w:eastAsia="HG丸ｺﾞｼｯｸM-PRO" w:hint="eastAsia"/>
                <w:sz w:val="22"/>
              </w:rPr>
              <w:t>登校準備をし「行ってきます」と言って玄関を出てみる（すぐ戻ってＯＫ）</w:t>
            </w:r>
          </w:p>
        </w:tc>
        <w:tc>
          <w:tcPr>
            <w:tcW w:w="4649" w:type="dxa"/>
            <w:vMerge/>
            <w:shd w:val="clear" w:color="auto" w:fill="85FF85"/>
            <w:vAlign w:val="center"/>
          </w:tcPr>
          <w:p>
            <w:pPr>
              <w:spacing w:line="240" w:lineRule="exact"/>
              <w:jc w:val="center"/>
              <w:rPr>
                <w:rFonts w:ascii="HG丸ｺﾞｼｯｸM-PRO" w:eastAsia="HG丸ｺﾞｼｯｸM-PRO"/>
                <w:b/>
                <w:bCs/>
                <w:sz w:val="22"/>
              </w:rPr>
            </w:pPr>
          </w:p>
        </w:tc>
      </w:tr>
      <w:tr>
        <w:trPr>
          <w:cantSplit/>
          <w:trHeight w:val="615"/>
        </w:trPr>
        <w:tc>
          <w:tcPr>
            <w:tcW w:w="633" w:type="dxa"/>
            <w:vMerge/>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jc w:val="center"/>
              <w:rPr>
                <w:rFonts w:ascii="HG丸ｺﾞｼｯｸM-PRO" w:eastAsia="HG丸ｺﾞｼｯｸM-PRO"/>
                <w:sz w:val="22"/>
              </w:rPr>
            </w:pPr>
          </w:p>
        </w:tc>
        <w:tc>
          <w:tcPr>
            <w:tcW w:w="4830" w:type="dxa"/>
            <w:shd w:val="clear" w:color="auto" w:fill="85FF85"/>
            <w:vAlign w:val="center"/>
          </w:tcPr>
          <w:p>
            <w:pPr>
              <w:spacing w:line="240" w:lineRule="exact"/>
              <w:rPr>
                <w:rFonts w:ascii="HG丸ｺﾞｼｯｸM-PRO" w:eastAsia="HG丸ｺﾞｼｯｸM-PRO"/>
                <w:sz w:val="22"/>
              </w:rPr>
            </w:pPr>
            <w:r>
              <w:rPr>
                <w:rFonts w:ascii="HG丸ｺﾞｼｯｸM-PRO" w:eastAsia="HG丸ｺﾞｼｯｸM-PRO" w:hint="eastAsia"/>
                <w:sz w:val="22"/>
              </w:rPr>
              <w:t>朝，学校に行く準備をする</w:t>
            </w:r>
          </w:p>
        </w:tc>
        <w:tc>
          <w:tcPr>
            <w:tcW w:w="4649" w:type="dxa"/>
            <w:vMerge/>
            <w:shd w:val="clear" w:color="auto" w:fill="85FF85"/>
          </w:tcPr>
          <w:p>
            <w:pPr>
              <w:spacing w:line="240" w:lineRule="exact"/>
              <w:jc w:val="center"/>
              <w:rPr>
                <w:rFonts w:ascii="HG丸ｺﾞｼｯｸM-PRO" w:eastAsia="HG丸ｺﾞｼｯｸM-PRO"/>
                <w:sz w:val="22"/>
              </w:rPr>
            </w:pPr>
          </w:p>
        </w:tc>
      </w:tr>
      <w:tr>
        <w:trPr>
          <w:cantSplit/>
          <w:trHeight w:val="615"/>
        </w:trPr>
        <w:tc>
          <w:tcPr>
            <w:tcW w:w="633" w:type="dxa"/>
            <w:vMerge/>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jc w:val="center"/>
              <w:rPr>
                <w:rFonts w:ascii="HG丸ｺﾞｼｯｸM-PRO" w:eastAsia="HG丸ｺﾞｼｯｸM-PRO"/>
                <w:sz w:val="22"/>
              </w:rPr>
            </w:pPr>
          </w:p>
        </w:tc>
        <w:tc>
          <w:tcPr>
            <w:tcW w:w="4830" w:type="dxa"/>
            <w:shd w:val="clear" w:color="auto" w:fill="85FF85"/>
            <w:vAlign w:val="center"/>
          </w:tcPr>
          <w:p>
            <w:pPr>
              <w:spacing w:line="240" w:lineRule="exact"/>
              <w:rPr>
                <w:rFonts w:ascii="HG丸ｺﾞｼｯｸM-PRO" w:eastAsia="HG丸ｺﾞｼｯｸM-PRO"/>
                <w:sz w:val="22"/>
              </w:rPr>
            </w:pPr>
            <w:r>
              <w:rPr>
                <w:rFonts w:ascii="HG丸ｺﾞｼｯｸM-PRO" w:eastAsia="HG丸ｺﾞｼｯｸM-PRO" w:hint="eastAsia"/>
                <w:sz w:val="22"/>
              </w:rPr>
              <w:t>夜，次の日の時間割に合わせて教科書や筆記用具をそろえる</w:t>
            </w:r>
          </w:p>
        </w:tc>
        <w:tc>
          <w:tcPr>
            <w:tcW w:w="4649" w:type="dxa"/>
            <w:vMerge/>
            <w:shd w:val="clear" w:color="auto" w:fill="85FF85"/>
          </w:tcPr>
          <w:p>
            <w:pPr>
              <w:spacing w:line="240" w:lineRule="exact"/>
              <w:jc w:val="center"/>
              <w:rPr>
                <w:rFonts w:ascii="HG丸ｺﾞｼｯｸM-PRO" w:eastAsia="HG丸ｺﾞｼｯｸM-PRO"/>
                <w:sz w:val="22"/>
              </w:rPr>
            </w:pPr>
          </w:p>
        </w:tc>
      </w:tr>
      <w:tr>
        <w:trPr>
          <w:cantSplit/>
          <w:trHeight w:val="615"/>
        </w:trPr>
        <w:tc>
          <w:tcPr>
            <w:tcW w:w="633" w:type="dxa"/>
            <w:vMerge/>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jc w:val="center"/>
              <w:rPr>
                <w:rFonts w:ascii="HG丸ｺﾞｼｯｸM-PRO" w:eastAsia="HG丸ｺﾞｼｯｸM-PRO"/>
                <w:sz w:val="22"/>
              </w:rPr>
            </w:pPr>
          </w:p>
        </w:tc>
        <w:tc>
          <w:tcPr>
            <w:tcW w:w="4830" w:type="dxa"/>
            <w:shd w:val="clear" w:color="auto" w:fill="85FF85"/>
            <w:vAlign w:val="center"/>
          </w:tcPr>
          <w:p>
            <w:pPr>
              <w:spacing w:line="240" w:lineRule="exact"/>
              <w:rPr>
                <w:rFonts w:ascii="HG丸ｺﾞｼｯｸM-PRO" w:eastAsia="HG丸ｺﾞｼｯｸM-PRO"/>
                <w:sz w:val="22"/>
              </w:rPr>
            </w:pPr>
            <w:r>
              <w:rPr>
                <w:rFonts w:ascii="HG丸ｺﾞｼｯｸM-PRO" w:eastAsia="HG丸ｺﾞｼｯｸM-PRO" w:hint="eastAsia"/>
                <w:sz w:val="22"/>
              </w:rPr>
              <w:t>自分から学校の話題を出す,学校の話をしても表情があまりくもらない</w:t>
            </w:r>
          </w:p>
        </w:tc>
        <w:tc>
          <w:tcPr>
            <w:tcW w:w="4649" w:type="dxa"/>
            <w:vMerge/>
            <w:shd w:val="clear" w:color="auto" w:fill="85FF85"/>
          </w:tcPr>
          <w:p>
            <w:pPr>
              <w:spacing w:line="240" w:lineRule="exact"/>
              <w:jc w:val="center"/>
              <w:rPr>
                <w:rFonts w:ascii="HG丸ｺﾞｼｯｸM-PRO" w:eastAsia="HG丸ｺﾞｼｯｸM-PRO"/>
                <w:sz w:val="22"/>
              </w:rPr>
            </w:pPr>
          </w:p>
        </w:tc>
      </w:tr>
      <w:tr>
        <w:trPr>
          <w:cantSplit/>
          <w:trHeight w:val="615"/>
        </w:trPr>
        <w:tc>
          <w:tcPr>
            <w:tcW w:w="633" w:type="dxa"/>
            <w:vMerge/>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jc w:val="center"/>
              <w:rPr>
                <w:rFonts w:ascii="HG丸ｺﾞｼｯｸM-PRO" w:eastAsia="HG丸ｺﾞｼｯｸM-PRO"/>
                <w:sz w:val="22"/>
              </w:rPr>
            </w:pPr>
          </w:p>
        </w:tc>
        <w:tc>
          <w:tcPr>
            <w:tcW w:w="4830" w:type="dxa"/>
            <w:shd w:val="clear" w:color="auto" w:fill="85FF85"/>
            <w:vAlign w:val="center"/>
          </w:tcPr>
          <w:p>
            <w:pPr>
              <w:spacing w:line="240" w:lineRule="exact"/>
              <w:rPr>
                <w:rFonts w:ascii="HG丸ｺﾞｼｯｸM-PRO" w:eastAsia="HG丸ｺﾞｼｯｸM-PRO"/>
                <w:sz w:val="22"/>
              </w:rPr>
            </w:pPr>
            <w:r>
              <w:rPr>
                <w:rFonts w:ascii="HG丸ｺﾞｼｯｸM-PRO" w:eastAsia="HG丸ｺﾞｼｯｸM-PRO" w:hint="eastAsia"/>
                <w:sz w:val="22"/>
              </w:rPr>
              <w:t>自分の部屋から出てきて，家族と食事をしたり学校に関係のない話をしたりする</w:t>
            </w:r>
          </w:p>
        </w:tc>
        <w:tc>
          <w:tcPr>
            <w:tcW w:w="4649" w:type="dxa"/>
            <w:vMerge/>
            <w:shd w:val="clear" w:color="auto" w:fill="85FF85"/>
          </w:tcPr>
          <w:p>
            <w:pPr>
              <w:spacing w:line="240" w:lineRule="exact"/>
              <w:jc w:val="center"/>
              <w:rPr>
                <w:rFonts w:ascii="HG丸ｺﾞｼｯｸM-PRO" w:eastAsia="HG丸ｺﾞｼｯｸM-PRO"/>
                <w:sz w:val="22"/>
              </w:rPr>
            </w:pPr>
          </w:p>
        </w:tc>
      </w:tr>
      <w:tr>
        <w:trPr>
          <w:cantSplit/>
          <w:trHeight w:val="615"/>
        </w:trPr>
        <w:tc>
          <w:tcPr>
            <w:tcW w:w="633" w:type="dxa"/>
            <w:vMerge/>
            <w:shd w:val="clear" w:color="auto" w:fill="85FF85"/>
            <w:vAlign w:val="center"/>
          </w:tcPr>
          <w:p>
            <w:pPr>
              <w:spacing w:line="240" w:lineRule="exact"/>
              <w:jc w:val="center"/>
              <w:rPr>
                <w:rFonts w:ascii="HG丸ｺﾞｼｯｸM-PRO" w:eastAsia="HG丸ｺﾞｼｯｸM-PRO"/>
                <w:sz w:val="22"/>
              </w:rPr>
            </w:pPr>
          </w:p>
        </w:tc>
        <w:tc>
          <w:tcPr>
            <w:tcW w:w="420" w:type="dxa"/>
            <w:vMerge/>
            <w:shd w:val="clear" w:color="auto" w:fill="85FF85"/>
            <w:vAlign w:val="center"/>
          </w:tcPr>
          <w:p>
            <w:pPr>
              <w:spacing w:line="240" w:lineRule="exact"/>
              <w:jc w:val="center"/>
              <w:rPr>
                <w:rFonts w:ascii="HG丸ｺﾞｼｯｸM-PRO" w:eastAsia="HG丸ｺﾞｼｯｸM-PRO"/>
                <w:sz w:val="22"/>
              </w:rPr>
            </w:pPr>
          </w:p>
        </w:tc>
        <w:tc>
          <w:tcPr>
            <w:tcW w:w="4830" w:type="dxa"/>
            <w:shd w:val="clear" w:color="auto" w:fill="85FF85"/>
            <w:vAlign w:val="center"/>
          </w:tcPr>
          <w:p>
            <w:pPr>
              <w:spacing w:line="240" w:lineRule="exact"/>
              <w:rPr>
                <w:rFonts w:ascii="HG丸ｺﾞｼｯｸM-PRO" w:eastAsia="HG丸ｺﾞｼｯｸM-PRO"/>
                <w:sz w:val="22"/>
              </w:rPr>
            </w:pPr>
            <w:r>
              <w:rPr>
                <w:rFonts w:ascii="HG丸ｺﾞｼｯｸM-PRO" w:eastAsia="HG丸ｺﾞｼｯｸM-PRO" w:hint="eastAsia"/>
                <w:sz w:val="22"/>
              </w:rPr>
              <w:t>自分の部屋に他者を入れる</w:t>
            </w:r>
          </w:p>
        </w:tc>
        <w:tc>
          <w:tcPr>
            <w:tcW w:w="4649" w:type="dxa"/>
            <w:vMerge/>
            <w:shd w:val="clear" w:color="auto" w:fill="85FF85"/>
          </w:tcPr>
          <w:p>
            <w:pPr>
              <w:spacing w:line="240" w:lineRule="exact"/>
              <w:jc w:val="center"/>
              <w:rPr>
                <w:rFonts w:ascii="HG丸ｺﾞｼｯｸM-PRO" w:eastAsia="HG丸ｺﾞｼｯｸM-PRO"/>
                <w:sz w:val="22"/>
              </w:rPr>
            </w:pPr>
          </w:p>
        </w:tc>
      </w:tr>
    </w:tbl>
    <w:p>
      <w:pPr>
        <w:tabs>
          <w:tab w:val="left" w:pos="6810"/>
        </w:tabs>
        <w:spacing w:line="20" w:lineRule="exact"/>
        <w:rPr>
          <w:rFonts w:ascii="HG丸ｺﾞｼｯｸM-PRO" w:eastAsia="HG丸ｺﾞｼｯｸM-PRO" w:hAnsi="HG丸ｺﾞｼｯｸM-PRO"/>
          <w:sz w:val="24"/>
        </w:rPr>
      </w:pPr>
      <w:r>
        <w:rPr>
          <w:rFonts w:ascii="HG丸ｺﾞｼｯｸM-PRO" w:eastAsia="HG丸ｺﾞｼｯｸM-PRO" w:hint="eastAsia"/>
          <w:b/>
          <w:noProof/>
          <w:sz w:val="10"/>
          <w:szCs w:val="10"/>
        </w:rPr>
        <mc:AlternateContent>
          <mc:Choice Requires="wps">
            <w:drawing>
              <wp:anchor distT="0" distB="0" distL="114300" distR="114300" simplePos="0" relativeHeight="251693056" behindDoc="0" locked="0" layoutInCell="1" allowOverlap="1">
                <wp:simplePos x="0" y="0"/>
                <wp:positionH relativeFrom="column">
                  <wp:posOffset>-4092575</wp:posOffset>
                </wp:positionH>
                <wp:positionV relativeFrom="paragraph">
                  <wp:posOffset>5056505</wp:posOffset>
                </wp:positionV>
                <wp:extent cx="8456930" cy="207010"/>
                <wp:effectExtent l="0" t="27940" r="11430" b="11430"/>
                <wp:wrapNone/>
                <wp:docPr id="11" name="右矢印 11"/>
                <wp:cNvGraphicFramePr/>
                <a:graphic xmlns:a="http://schemas.openxmlformats.org/drawingml/2006/main">
                  <a:graphicData uri="http://schemas.microsoft.com/office/word/2010/wordprocessingShape">
                    <wps:wsp>
                      <wps:cNvSpPr/>
                      <wps:spPr>
                        <a:xfrm rot="16200000">
                          <a:off x="0" y="0"/>
                          <a:ext cx="8456930" cy="207010"/>
                        </a:xfrm>
                        <a:prstGeom prst="rightArrow">
                          <a:avLst/>
                        </a:prstGeom>
                        <a:gradFill flip="none" rotWithShape="1">
                          <a:gsLst>
                            <a:gs pos="0">
                              <a:schemeClr val="accent1">
                                <a:tint val="66000"/>
                                <a:satMod val="160000"/>
                              </a:schemeClr>
                            </a:gs>
                            <a:gs pos="25000">
                              <a:schemeClr val="accent1">
                                <a:tint val="44500"/>
                                <a:satMod val="160000"/>
                              </a:schemeClr>
                            </a:gs>
                            <a:gs pos="100000">
                              <a:schemeClr val="accent1">
                                <a:tint val="23500"/>
                                <a:satMod val="16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26" type="#_x0000_t13" style="position:absolute;left:0;text-align:left;margin-left:-322.25pt;margin-top:398.15pt;width:665.9pt;height:16.3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" adj="21336" fillcolor="#8aabd3 [2132]" strokecolor="#243f60 [1604]" strokeweight="2pt">
                <v:fill color2="#d6e2f0 [756]" rotate="t" colors="0 #9ab5e4;.25 #c2d1ed;1 #e1e8f5" focus="100%" type="gradient"/>
              </v:shape>
            </w:pict>
          </mc:Fallback>
        </mc:AlternateContent>
      </w:r>
      <w:r>
        <w:rPr>
          <w:rFonts w:ascii="HG丸ｺﾞｼｯｸM-PRO" w:eastAsia="HG丸ｺﾞｼｯｸM-PRO" w:hAnsi="HG丸ｺﾞｼｯｸM-PRO" w:cstheme="minorBidi" w:hint="eastAsia"/>
          <w:noProof/>
          <w:color w:val="auto"/>
          <w:kern w:val="2"/>
          <w:sz w:val="2"/>
          <w:szCs w:val="22"/>
        </w:rPr>
        <mc:AlternateContent>
          <mc:Choice Requires="wps">
            <w:drawing>
              <wp:anchor distT="0" distB="0" distL="114300" distR="114300" simplePos="0" relativeHeight="251695104" behindDoc="0" locked="0" layoutInCell="1" allowOverlap="1">
                <wp:simplePos x="0" y="0"/>
                <wp:positionH relativeFrom="column">
                  <wp:posOffset>-635</wp:posOffset>
                </wp:positionH>
                <wp:positionV relativeFrom="paragraph">
                  <wp:posOffset>123190</wp:posOffset>
                </wp:positionV>
                <wp:extent cx="6667500" cy="36893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667500" cy="368935"/>
                        </a:xfrm>
                        <a:prstGeom prst="rect">
                          <a:avLst/>
                        </a:prstGeom>
                        <a:noFill/>
                        <a:ln w="6350">
                          <a:noFill/>
                        </a:ln>
                        <a:effectLst/>
                      </wps:spPr>
                      <wps:txbx>
                        <w:txbxContent>
                          <w:p>
                            <w:pPr>
                              <w:jc w:val="center"/>
                              <w:rPr>
                                <w:rFonts w:ascii="HG丸ｺﾞｼｯｸM-PRO" w:eastAsia="HG丸ｺﾞｼｯｸM-PRO" w:hAnsi="HG丸ｺﾞｼｯｸM-PRO"/>
                                <w:b/>
                              </w:rPr>
                            </w:pPr>
                            <w:r>
                              <w:rPr>
                                <w:rFonts w:ascii="HG丸ｺﾞｼｯｸM-PRO" w:eastAsia="HG丸ｺﾞｼｯｸM-PRO" w:hAnsi="HG丸ｺﾞｼｯｸM-PRO" w:hint="eastAsia"/>
                                <w:b/>
                              </w:rPr>
                              <w:t>※児童生徒の実態に応じて，内容や順番を変えていきましょう。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32" type="#_x0000_t202" style="position:absolute;margin-left:-.05pt;margin-top:9.7pt;width:525pt;height:29.0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" filled="f" stroked="f" strokeweight=".5pt">
                <v:textbox>
                  <w:txbxContent>
                    <w:p>
                      <w:pPr>
                        <w:jc w:val="center"/>
                        <w:rPr>
                          <w:rFonts w:ascii="HG丸ｺﾞｼｯｸM-PRO" w:eastAsia="HG丸ｺﾞｼｯｸM-PRO" w:hAnsi="HG丸ｺﾞｼｯｸM-PRO"/>
                          <w:b/>
                        </w:rPr>
                      </w:pPr>
                      <w:r>
                        <w:rPr>
                          <w:rFonts w:ascii="HG丸ｺﾞｼｯｸM-PRO" w:eastAsia="HG丸ｺﾞｼｯｸM-PRO" w:hAnsi="HG丸ｺﾞｼｯｸM-PRO" w:hint="eastAsia"/>
                          <w:b/>
                        </w:rPr>
                        <w:t>※児童生徒の実態に応じて，内容や順番を変えていきましょう。</w:t>
                      </w:r>
                    </w:p>
                  </w:txbxContent>
                </v:textbox>
              </v:shape>
            </w:pict>
          </mc:Fallback>
        </mc:AlternateContent>
      </w:r>
      <w:r>
        <w:rPr>
          <w:rFonts w:ascii="HG丸ｺﾞｼｯｸM-PRO" w:eastAsia="HG丸ｺﾞｼｯｸM-PRO"/>
          <w:noProof/>
          <w:sz w:val="22"/>
        </w:rPr>
        <mc:AlternateContent>
          <mc:Choice Requires="wps">
            <w:drawing>
              <wp:anchor distT="0" distB="0" distL="114300" distR="114300" simplePos="0" relativeHeight="251686912" behindDoc="0" locked="0" layoutInCell="1" allowOverlap="1">
                <wp:simplePos x="0" y="0"/>
                <wp:positionH relativeFrom="column">
                  <wp:posOffset>1512834</wp:posOffset>
                </wp:positionH>
                <wp:positionV relativeFrom="paragraph">
                  <wp:posOffset>-240665</wp:posOffset>
                </wp:positionV>
                <wp:extent cx="4000500" cy="360045"/>
                <wp:effectExtent l="0" t="0" r="0" b="190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jc w:val="distribute"/>
                              <w:rPr>
                                <w:rFonts w:ascii="ＤＦ特太ゴシック体" w:eastAsia="ＤＦ特太ゴシック体"/>
                                <w:sz w:val="40"/>
                              </w:rPr>
                            </w:pPr>
                            <w:r>
                              <w:rPr>
                                <w:rFonts w:ascii="ＤＦ特太ゴシック体" w:eastAsia="ＤＦ特太ゴシック体" w:hint="eastAsia"/>
                                <w:sz w:val="40"/>
                              </w:rPr>
                              <w:t>【　支援目標参考シート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2" type="#_x0000_t202" style="position:absolute;margin-left:119.1pt;margin-top:-18.95pt;width:315pt;height:28.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" filled="f" stroked="f">
                <v:textbox inset="5.85pt,.7pt,5.85pt,.7pt">
                  <w:txbxContent>
                    <w:p>
                      <w:pPr>
                        <w:jc w:val="distribute"/>
                        <w:rPr>
                          <w:rFonts w:ascii="ＤＦ特太ゴシック体" w:eastAsia="ＤＦ特太ゴシック体"/>
                          <w:sz w:val="40"/>
                        </w:rPr>
                      </w:pPr>
                      <w:r>
                        <w:rPr>
                          <w:rFonts w:ascii="ＤＦ特太ゴシック体" w:eastAsia="ＤＦ特太ゴシック体" w:hint="eastAsia"/>
                          <w:sz w:val="40"/>
                        </w:rPr>
                        <w:t>【　支援目標参考シート　】</w:t>
                      </w:r>
                    </w:p>
                  </w:txbxContent>
                </v:textbox>
              </v:shape>
            </w:pict>
          </mc:Fallback>
        </mc:AlternateContent>
      </w:r>
    </w:p>
    <w:sectPr>
      <w:pgSz w:w="11906" w:h="16838" w:code="9"/>
      <w:pgMar w:top="720" w:right="720" w:bottom="720" w:left="720" w:header="851" w:footer="992" w:gutter="0"/>
      <w:cols w:space="425"/>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特太ゴシック体">
    <w:altName w:val="游ゴシック"/>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16DEA"/>
    <w:multiLevelType w:val="hybridMultilevel"/>
    <w:tmpl w:val="E918BEA8"/>
    <w:lvl w:ilvl="0" w:tplc="10889566">
      <w:start w:val="3"/>
      <w:numFmt w:val="bullet"/>
      <w:lvlText w:val="□"/>
      <w:lvlJc w:val="left"/>
      <w:pPr>
        <w:ind w:left="60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29572375"/>
    <w:multiLevelType w:val="hybridMultilevel"/>
    <w:tmpl w:val="7508579E"/>
    <w:lvl w:ilvl="0" w:tplc="8E04C050">
      <w:start w:val="3"/>
      <w:numFmt w:val="bullet"/>
      <w:lvlText w:val="□"/>
      <w:lvlJc w:val="left"/>
      <w:pPr>
        <w:ind w:left="601"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
    <w:nsid w:val="6123522B"/>
    <w:multiLevelType w:val="hybridMultilevel"/>
    <w:tmpl w:val="3BE2A662"/>
    <w:lvl w:ilvl="0" w:tplc="7BDC0CE6">
      <w:start w:val="3"/>
      <w:numFmt w:val="bullet"/>
      <w:lvlText w:val="□"/>
      <w:lvlJc w:val="left"/>
      <w:pPr>
        <w:ind w:left="601"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3">
    <w:nsid w:val="61A959FE"/>
    <w:multiLevelType w:val="hybridMultilevel"/>
    <w:tmpl w:val="C936BB56"/>
    <w:lvl w:ilvl="0" w:tplc="724AEB70">
      <w:start w:val="3"/>
      <w:numFmt w:val="bullet"/>
      <w:lvlText w:val="□"/>
      <w:lvlJc w:val="left"/>
      <w:pPr>
        <w:ind w:left="615"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nsid w:val="641D674B"/>
    <w:multiLevelType w:val="hybridMultilevel"/>
    <w:tmpl w:val="C884195A"/>
    <w:lvl w:ilvl="0" w:tplc="51942320">
      <w:start w:val="3"/>
      <w:numFmt w:val="bullet"/>
      <w:lvlText w:val="□"/>
      <w:lvlJc w:val="left"/>
      <w:pPr>
        <w:ind w:left="601"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8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wordWrap w:val="0"/>
      <w:overflowPunct w:val="0"/>
      <w:autoSpaceDE w:val="0"/>
      <w:autoSpaceDN w:val="0"/>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ＭＳ 明朝" w:cs="ＭＳ 明朝"/>
      <w:color w:val="000000"/>
      <w:kern w:val="0"/>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ＭＳ 明朝" w:cs="ＭＳ 明朝"/>
      <w:color w:val="000000"/>
      <w:kern w:val="0"/>
      <w:szCs w:val="21"/>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color w:val="000000"/>
      <w:kern w:val="0"/>
      <w:sz w:val="18"/>
      <w:szCs w:val="18"/>
    </w:rPr>
  </w:style>
  <w:style w:type="paragraph" w:styleId="a9">
    <w:name w:val="List Paragraph"/>
    <w:basedOn w:val="a"/>
    <w:uiPriority w:val="34"/>
    <w:qFormat/>
    <w:pPr>
      <w:ind w:leftChars="400" w:left="840"/>
    </w:p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pPr>
      <w:kinsoku/>
      <w:wordWrap/>
      <w:overflowPunct/>
      <w:autoSpaceDE/>
      <w:autoSpaceDN/>
      <w:spacing w:before="100" w:beforeAutospacing="1" w:after="100" w:afterAutospacing="1"/>
    </w:pPr>
    <w:rPr>
      <w:rFonts w:ascii="ＭＳ Ｐゴシック" w:eastAsia="ＭＳ Ｐゴシック" w:hAnsi="ＭＳ Ｐゴシック" w:cs="ＭＳ Ｐゴシック"/>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wordWrap w:val="0"/>
      <w:overflowPunct w:val="0"/>
      <w:autoSpaceDE w:val="0"/>
      <w:autoSpaceDN w:val="0"/>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ＭＳ 明朝" w:cs="ＭＳ 明朝"/>
      <w:color w:val="000000"/>
      <w:kern w:val="0"/>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ＭＳ 明朝" w:cs="ＭＳ 明朝"/>
      <w:color w:val="000000"/>
      <w:kern w:val="0"/>
      <w:szCs w:val="21"/>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color w:val="000000"/>
      <w:kern w:val="0"/>
      <w:sz w:val="18"/>
      <w:szCs w:val="18"/>
    </w:rPr>
  </w:style>
  <w:style w:type="paragraph" w:styleId="a9">
    <w:name w:val="List Paragraph"/>
    <w:basedOn w:val="a"/>
    <w:uiPriority w:val="34"/>
    <w:qFormat/>
    <w:pPr>
      <w:ind w:leftChars="400" w:left="840"/>
    </w:p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pPr>
      <w:kinsoku/>
      <w:wordWrap/>
      <w:overflowPunct/>
      <w:autoSpaceDE/>
      <w:autoSpaceDN/>
      <w:spacing w:before="100" w:beforeAutospacing="1" w:after="100" w:afterAutospacing="1"/>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A6ACE-4A34-43B1-8BCF-80103658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546</Words>
  <Characters>3113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13</cp:revision>
  <cp:lastPrinted>2018-12-19T06:30:00Z</cp:lastPrinted>
  <dcterms:created xsi:type="dcterms:W3CDTF">2018-12-20T01:08:00Z</dcterms:created>
  <dcterms:modified xsi:type="dcterms:W3CDTF">2019-03-01T02:42:00Z</dcterms:modified>
</cp:coreProperties>
</file>