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99" w:type="dxa"/>
        <w:tblLayout w:type="fixed"/>
        <w:tblCellMar>
          <w:left w:w="99" w:type="dxa"/>
          <w:right w:w="99" w:type="dxa"/>
        </w:tblCellMar>
        <w:tblLook w:val="0000" w:firstRow="0" w:lastRow="0" w:firstColumn="0" w:lastColumn="0" w:noHBand="0" w:noVBand="0"/>
      </w:tblPr>
      <w:tblGrid>
        <w:gridCol w:w="426"/>
        <w:gridCol w:w="3543"/>
        <w:gridCol w:w="6237"/>
      </w:tblGrid>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1</w:t>
            </w:r>
          </w:p>
        </w:tc>
        <w:tc>
          <w:tcPr>
            <w:tcW w:w="3543" w:type="dxa"/>
          </w:tcPr>
          <w:p>
            <w:r>
              <w:object w:dxaOrig="720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27"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427" DrawAspect="Content" ObjectID="_1612869230" r:id="rId8"/>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これから小学校プログラミング教育に関する</w:t>
            </w: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ステップ３</w:t>
            </w: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の校内研修を始めます。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w:t>
            </w:r>
          </w:p>
        </w:tc>
        <w:tc>
          <w:tcPr>
            <w:tcW w:w="3543" w:type="dxa"/>
          </w:tcPr>
          <w:p>
            <w:r>
              <w:object w:dxaOrig="7202" w:dyaOrig="5399">
                <v:shape id="_x0000_i1428"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428" DrawAspect="Content" ObjectID="_1612869231" r:id="rId10"/>
              </w:object>
            </w:r>
          </w:p>
        </w:tc>
        <w:tc>
          <w:tcPr>
            <w:tcW w:w="6237" w:type="dxa"/>
          </w:tcPr>
          <w:p>
            <w:pPr>
              <w:autoSpaceDE w:val="0"/>
              <w:autoSpaceDN w:val="0"/>
              <w:adjustRightInd w:val="0"/>
              <w:jc w:val="left"/>
              <w:rPr>
                <w:rFonts w:asciiTheme="minorEastAsia" w:hAnsiTheme="minorEastAsia" w:cs="ＭＳ 明朝"/>
                <w:kern w:val="24"/>
                <w:sz w:val="24"/>
                <w:szCs w:val="24"/>
                <w:lang w:val="ja-JP"/>
              </w:rPr>
            </w:pPr>
            <w:r>
              <w:rPr>
                <w:rFonts w:asciiTheme="minorEastAsia" w:hAnsiTheme="minorEastAsia" w:cs="ＭＳ 明朝" w:hint="eastAsia"/>
                <w:kern w:val="24"/>
                <w:sz w:val="24"/>
                <w:szCs w:val="24"/>
                <w:lang w:val="ja-JP"/>
              </w:rPr>
              <w:t>ステップ３の研修のねらいは，「ワークショップでカリキュラムを考えてみよう」です。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3</w:t>
            </w:r>
          </w:p>
        </w:tc>
        <w:tc>
          <w:tcPr>
            <w:tcW w:w="3543" w:type="dxa"/>
          </w:tcPr>
          <w:p>
            <w:r>
              <w:object w:dxaOrig="7202" w:dyaOrig="5399">
                <v:shape id="_x0000_i1429"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429" DrawAspect="Content" ObjectID="_1612869232" r:id="rId12"/>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以上のような内容で進めていきます。</w:t>
            </w:r>
          </w:p>
          <w:p>
            <w:pPr>
              <w:autoSpaceDE w:val="0"/>
              <w:autoSpaceDN w:val="0"/>
              <w:adjustRightInd w:val="0"/>
              <w:jc w:val="left"/>
              <w:rPr>
                <w:rFonts w:asciiTheme="minorEastAsia" w:hAnsiTheme="minorEastAsia" w:cs="ＭＳ 明朝"/>
                <w:kern w:val="24"/>
                <w:sz w:val="24"/>
                <w:szCs w:val="24"/>
                <w:lang w:val="ja-JP"/>
              </w:rPr>
            </w:pPr>
            <w:r>
              <w:rPr>
                <w:rFonts w:asciiTheme="minorEastAsia" w:hAnsiTheme="minorEastAsia" w:cs="ＭＳ Ｐゴシック" w:hint="eastAsia"/>
                <w:kern w:val="24"/>
                <w:sz w:val="24"/>
                <w:szCs w:val="24"/>
                <w:lang w:val="ja-JP"/>
              </w:rPr>
              <w:t>配布したワークシートにメモを取っても構いません。</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4</w:t>
            </w:r>
          </w:p>
        </w:tc>
        <w:tc>
          <w:tcPr>
            <w:tcW w:w="3543" w:type="dxa"/>
          </w:tcPr>
          <w:p>
            <w:r>
              <w:object w:dxaOrig="7202" w:dyaOrig="5399">
                <v:shape id="_x0000_i1430"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430" DrawAspect="Content" ObjectID="_1612869233" r:id="rId14"/>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ステップ２の研修で紹介しましたが，その後，算数以外の授業動画は視聴されましたか？</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視聴した先生は手を挙げてください。</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（いた場合：学年や教科，単元，学習活動内容等を聞き，感想を発表してもらう）</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ありがとうございます。授業を実践した方はいますか？</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（いた場合：学年や教科，単元，学習活動内容等を聞き，感想を発表してもらう）</w:t>
            </w:r>
          </w:p>
          <w:p>
            <w:pPr>
              <w:autoSpaceDE w:val="0"/>
              <w:autoSpaceDN w:val="0"/>
              <w:adjustRightInd w:val="0"/>
              <w:jc w:val="left"/>
              <w:rPr>
                <w:rFonts w:asciiTheme="minorEastAsia" w:hAnsiTheme="minorEastAsia" w:cs="ＭＳ 明朝"/>
                <w:kern w:val="24"/>
                <w:sz w:val="24"/>
                <w:szCs w:val="24"/>
              </w:rPr>
            </w:pPr>
          </w:p>
          <w:p>
            <w:pPr>
              <w:autoSpaceDE w:val="0"/>
              <w:autoSpaceDN w:val="0"/>
              <w:adjustRightInd w:val="0"/>
              <w:jc w:val="left"/>
              <w:rPr>
                <w:rFonts w:asciiTheme="majorEastAsia" w:eastAsiaTheme="majorEastAsia" w:hAnsiTheme="majorEastAsia" w:cs="Century"/>
                <w:sz w:val="28"/>
                <w:szCs w:val="28"/>
                <w:lang w:val="ja-JP"/>
              </w:rPr>
            </w:pPr>
            <w:r>
              <w:rPr>
                <w:rFonts w:asciiTheme="majorEastAsia" w:eastAsiaTheme="majorEastAsia" w:hAnsiTheme="majorEastAsia" w:cs="ＭＳ ゴシック" w:hint="eastAsia"/>
                <w:kern w:val="24"/>
                <w:sz w:val="24"/>
                <w:szCs w:val="24"/>
                <w:lang w:val="ja-JP"/>
              </w:rPr>
              <w:t>【動画視聴・授業実践した方が少ない場合：授業動画を１本，視聴することを推奨します】</w:t>
            </w:r>
          </w:p>
          <w:p>
            <w:pPr>
              <w:autoSpaceDE w:val="0"/>
              <w:autoSpaceDN w:val="0"/>
              <w:adjustRightInd w:val="0"/>
              <w:jc w:val="left"/>
              <w:rPr>
                <w:rFonts w:asciiTheme="minorEastAsia" w:hAnsiTheme="minorEastAsia" w:cs="Century"/>
                <w:sz w:val="22"/>
                <w:szCs w:val="28"/>
                <w:lang w:val="ja-JP"/>
              </w:rPr>
            </w:pPr>
            <w:r>
              <w:rPr>
                <w:rFonts w:asciiTheme="minorEastAsia" w:hAnsiTheme="minorEastAsia" w:cs="ＭＳ ゴシック" w:hint="eastAsia"/>
                <w:kern w:val="24"/>
                <w:sz w:val="24"/>
                <w:szCs w:val="24"/>
                <w:lang w:val="ja-JP"/>
              </w:rPr>
              <w:t xml:space="preserve">　</w:t>
            </w:r>
            <w:r>
              <w:rPr>
                <w:rFonts w:asciiTheme="minorEastAsia" w:hAnsiTheme="minorEastAsia" w:cs="ＭＳ ゴシック" w:hint="eastAsia"/>
                <w:kern w:val="24"/>
                <w:szCs w:val="24"/>
                <w:lang w:val="ja-JP"/>
              </w:rPr>
              <w:t>例：模擬授業動画　４年・国語「『ことわざブック』を作ろう」</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ゴシック" w:hint="eastAsia"/>
                <w:kern w:val="24"/>
                <w:szCs w:val="24"/>
                <w:lang w:val="ja-JP"/>
              </w:rPr>
              <w:t xml:space="preserve">　　　実践授業動画　５年・外国語「</w:t>
            </w:r>
            <w:r>
              <w:rPr>
                <w:rFonts w:asciiTheme="minorEastAsia" w:hAnsiTheme="minorEastAsia" w:cs="Calibri"/>
                <w:kern w:val="24"/>
                <w:szCs w:val="24"/>
              </w:rPr>
              <w:t>Where is treasure?</w:t>
            </w:r>
            <w:r>
              <w:rPr>
                <w:rFonts w:asciiTheme="minorEastAsia" w:hAnsiTheme="minorEastAsia" w:cs="ＭＳ ゴシック" w:hint="eastAsia"/>
                <w:kern w:val="24"/>
                <w:szCs w:val="24"/>
                <w:lang w:val="ja-JP"/>
              </w:rPr>
              <w:t>」</w:t>
            </w: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5</w:t>
            </w:r>
          </w:p>
        </w:tc>
        <w:tc>
          <w:tcPr>
            <w:tcW w:w="3543" w:type="dxa"/>
          </w:tcPr>
          <w:p>
            <w:r>
              <w:object w:dxaOrig="7202" w:dyaOrig="5399">
                <v:shape id="_x0000_i1431"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431" DrawAspect="Content" ObjectID="_1612869234" r:id="rId16"/>
              </w:object>
            </w:r>
          </w:p>
        </w:tc>
        <w:tc>
          <w:tcPr>
            <w:tcW w:w="6237" w:type="dxa"/>
          </w:tcPr>
          <w:p>
            <w:pPr>
              <w:autoSpaceDE w:val="0"/>
              <w:autoSpaceDN w:val="0"/>
              <w:adjustRightInd w:val="0"/>
              <w:jc w:val="left"/>
              <w:rPr>
                <w:rFonts w:asciiTheme="minorEastAsia" w:hAnsiTheme="minorEastAsia" w:cs="ＭＳ 明朝"/>
                <w:kern w:val="24"/>
                <w:sz w:val="24"/>
                <w:szCs w:val="24"/>
                <w:lang w:val="ja-JP"/>
              </w:rPr>
            </w:pPr>
            <w:r>
              <w:rPr>
                <w:rFonts w:asciiTheme="minorEastAsia" w:hAnsiTheme="minorEastAsia" w:cs="ＭＳ 明朝" w:hint="eastAsia"/>
                <w:kern w:val="24"/>
                <w:sz w:val="24"/>
                <w:szCs w:val="24"/>
                <w:lang w:val="ja-JP"/>
              </w:rPr>
              <w:t>今日は，先生方で協力しながら，どの授業にプログラミング教育が取り入れられそうか，授業のアイデアを出していきます。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 6</w:t>
            </w:r>
          </w:p>
        </w:tc>
        <w:tc>
          <w:tcPr>
            <w:tcW w:w="3543" w:type="dxa"/>
          </w:tcPr>
          <w:p>
            <w:r>
              <w:object w:dxaOrig="7202" w:dyaOrig="5399">
                <v:shape id="_x0000_i1432"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432" DrawAspect="Content" ObjectID="_1612869235" r:id="rId18"/>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まずは，持参していただいた教科書や副読本等を基に考えてみてください。</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7</w:t>
            </w:r>
          </w:p>
        </w:tc>
        <w:tc>
          <w:tcPr>
            <w:tcW w:w="3543" w:type="dxa"/>
          </w:tcPr>
          <w:p>
            <w:r>
              <w:object w:dxaOrig="7202" w:dyaOrig="5399">
                <v:shape id="_x0000_i1433"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433" DrawAspect="Content" ObjectID="_1612869236" r:id="rId20"/>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授業のアイデアは，「各教科等の学習内容」から出していきましょう。</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hint="eastAsia"/>
              </w:rPr>
            </w:pPr>
            <w:r>
              <w:rPr>
                <w:rFonts w:asciiTheme="minorEastAsia" w:hAnsiTheme="minorEastAsia" w:hint="eastAsia"/>
              </w:rPr>
              <w:t xml:space="preserve">スライド </w:t>
            </w:r>
            <w:r>
              <w:rPr>
                <w:rFonts w:asciiTheme="minorEastAsia" w:hAnsiTheme="minorEastAsia" w:hint="eastAsia"/>
              </w:rPr>
              <w:t>8</w:t>
            </w:r>
          </w:p>
          <w:p>
            <w:pPr>
              <w:jc w:val="center"/>
              <w:rPr>
                <w:rFonts w:asciiTheme="minorEastAsia" w:hAnsiTheme="minorEastAsia"/>
              </w:rPr>
            </w:pPr>
            <w:r>
              <w:rPr>
                <w:rFonts w:asciiTheme="minorEastAsia" w:hAnsiTheme="minorEastAsia" w:hint="eastAsia"/>
              </w:rPr>
              <w:t>9</w:t>
            </w:r>
          </w:p>
        </w:tc>
        <w:tc>
          <w:tcPr>
            <w:tcW w:w="3543" w:type="dxa"/>
          </w:tcPr>
          <w:p>
            <w:r>
              <w:object w:dxaOrig="7202" w:dyaOrig="5399">
                <v:shape id="_x0000_i1435"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435" DrawAspect="Content" ObjectID="_1612869237" r:id="rId22"/>
              </w:object>
            </w:r>
          </w:p>
        </w:tc>
        <w:tc>
          <w:tcPr>
            <w:tcW w:w="6237" w:type="dxa"/>
          </w:tcPr>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例えば，「６年生・理科の</w:t>
            </w: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水溶液のはたらき</w:t>
            </w: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の単元で</w:t>
            </w:r>
          </w:p>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（▼クリック）</w:t>
            </w:r>
          </w:p>
          <w:p>
            <w:pPr>
              <w:autoSpaceDE w:val="0"/>
              <w:autoSpaceDN w:val="0"/>
              <w:adjustRightInd w:val="0"/>
              <w:jc w:val="left"/>
              <w:rPr>
                <w:rFonts w:asciiTheme="minorEastAsia" w:hAnsiTheme="minorEastAsia" w:cs="ＭＳ 明朝"/>
                <w:kern w:val="24"/>
                <w:sz w:val="24"/>
                <w:szCs w:val="24"/>
                <w:lang w:val="ja-JP"/>
              </w:rPr>
            </w:pPr>
            <w:r>
              <w:rPr>
                <w:rFonts w:asciiTheme="minorEastAsia" w:hAnsiTheme="minorEastAsia" w:cs="ＭＳ 明朝" w:hint="eastAsia"/>
                <w:color w:val="262626"/>
                <w:kern w:val="24"/>
                <w:sz w:val="24"/>
                <w:szCs w:val="24"/>
                <w:lang w:val="ja-JP"/>
              </w:rPr>
              <w:t>水溶液の名前を当てる手順をまとめることができそう！</w:t>
            </w:r>
            <w:r>
              <w:rPr>
                <w:rFonts w:asciiTheme="minorEastAsia" w:hAnsiTheme="minorEastAsia" w:cs="ＭＳ 明朝" w:hint="eastAsia"/>
                <w:kern w:val="24"/>
                <w:sz w:val="24"/>
                <w:szCs w:val="24"/>
                <w:lang w:val="ja-JP"/>
              </w:rPr>
              <w:t>」といったアイデアや</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 xml:space="preserve">スライド </w:t>
            </w:r>
            <w:r>
              <w:rPr>
                <w:rFonts w:asciiTheme="minorEastAsia" w:hAnsiTheme="minorEastAsia" w:hint="eastAsia"/>
              </w:rPr>
              <w:t>10</w:t>
            </w:r>
            <w:r>
              <w:rPr>
                <w:rFonts w:asciiTheme="minorEastAsia" w:hAnsiTheme="minorEastAsia" w:hint="eastAsia"/>
              </w:rPr>
              <w:t>11</w:t>
            </w:r>
          </w:p>
        </w:tc>
        <w:tc>
          <w:tcPr>
            <w:tcW w:w="3543" w:type="dxa"/>
          </w:tcPr>
          <w:p>
            <w:r>
              <w:object w:dxaOrig="7202" w:dyaOrig="5399">
                <v:shape id="_x0000_i1437"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437" DrawAspect="Content" ObjectID="_1612869238" r:id="rId24"/>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「１年生・生活の</w:t>
            </w: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みんなでつうがくろをあるこう</w:t>
            </w:r>
            <w:r>
              <w:rPr>
                <w:rFonts w:asciiTheme="minorEastAsia" w:hAnsiTheme="minorEastAsia" w:cs="ＭＳ 明朝" w:hint="eastAsia"/>
                <w:kern w:val="24"/>
                <w:sz w:val="24"/>
                <w:szCs w:val="24"/>
              </w:rPr>
              <w:t>』</w:t>
            </w:r>
            <w:r>
              <w:rPr>
                <w:rFonts w:asciiTheme="minorEastAsia" w:hAnsiTheme="minorEastAsia" w:cs="ＭＳ 明朝" w:hint="eastAsia"/>
                <w:kern w:val="24"/>
                <w:sz w:val="24"/>
                <w:szCs w:val="24"/>
                <w:lang w:val="ja-JP"/>
              </w:rPr>
              <w:t>の単元で</w:t>
            </w:r>
          </w:p>
          <w:p>
            <w:pPr>
              <w:autoSpaceDE w:val="0"/>
              <w:autoSpaceDN w:val="0"/>
              <w:adjustRightInd w:val="0"/>
              <w:jc w:val="left"/>
              <w:rPr>
                <w:rFonts w:asciiTheme="minorEastAsia" w:hAnsiTheme="minorEastAsia" w:cs="ＭＳ 明朝" w:hint="eastAsia"/>
                <w:color w:val="262626"/>
                <w:kern w:val="24"/>
                <w:sz w:val="24"/>
                <w:szCs w:val="24"/>
              </w:rPr>
            </w:pPr>
            <w:r>
              <w:rPr>
                <w:rFonts w:asciiTheme="minorEastAsia" w:hAnsiTheme="minorEastAsia" w:cs="ＭＳ 明朝" w:hint="eastAsia"/>
                <w:color w:val="262626"/>
                <w:kern w:val="24"/>
                <w:sz w:val="24"/>
                <w:szCs w:val="24"/>
              </w:rPr>
              <w:t>（▼クリック）</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color w:val="262626"/>
                <w:kern w:val="24"/>
                <w:sz w:val="24"/>
                <w:szCs w:val="24"/>
                <w:lang w:val="ja-JP"/>
              </w:rPr>
              <w:t>信号機の働きを考えられそう！」</w:t>
            </w:r>
            <w:r>
              <w:rPr>
                <w:rFonts w:asciiTheme="minorEastAsia" w:hAnsiTheme="minorEastAsia" w:cs="ＭＳ 明朝" w:hint="eastAsia"/>
                <w:kern w:val="24"/>
                <w:sz w:val="24"/>
                <w:szCs w:val="24"/>
                <w:lang w:val="ja-JP"/>
              </w:rPr>
              <w:t>といったアイデア等のように考えていきましょう。</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12</w:t>
            </w:r>
          </w:p>
        </w:tc>
        <w:tc>
          <w:tcPr>
            <w:tcW w:w="3543" w:type="dxa"/>
          </w:tcPr>
          <w:p>
            <w:r>
              <w:object w:dxaOrig="7202" w:dyaOrig="5399">
                <v:shape id="_x0000_i1438"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438" DrawAspect="Content" ObjectID="_1612869239" r:id="rId26"/>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そして，出したアイデアをこのように付箋に書き出しましょう。</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 13</w:t>
            </w:r>
          </w:p>
        </w:tc>
        <w:tc>
          <w:tcPr>
            <w:tcW w:w="3543" w:type="dxa"/>
          </w:tcPr>
          <w:p>
            <w:r>
              <w:object w:dxaOrig="7202" w:dyaOrig="5399">
                <v:shape id="_x0000_i1439"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439" DrawAspect="Content" ObjectID="_1612869240" r:id="rId28"/>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書く内容は，「①教科名」「②単元名」「③学習活動」の３つです。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14</w:t>
            </w:r>
          </w:p>
        </w:tc>
        <w:tc>
          <w:tcPr>
            <w:tcW w:w="3543" w:type="dxa"/>
          </w:tcPr>
          <w:p>
            <w:r>
              <w:object w:dxaOrig="7202" w:dyaOrig="5399">
                <v:shape id="_x0000_i1440"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440" DrawAspect="Content" ObjectID="_1612869241" r:id="rId30"/>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２つ目の例であれば，このように書き出していきましょう。</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15</w:t>
            </w:r>
          </w:p>
        </w:tc>
        <w:tc>
          <w:tcPr>
            <w:tcW w:w="3543" w:type="dxa"/>
          </w:tcPr>
          <w:p>
            <w:r>
              <w:object w:dxaOrig="7202" w:dyaOrig="5399">
                <v:shape id="_x0000_i1441"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441" DrawAspect="Content" ObjectID="_1612869242" r:id="rId32"/>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時間は</w:t>
            </w:r>
            <w:r>
              <w:rPr>
                <w:rFonts w:asciiTheme="minorEastAsia" w:hAnsiTheme="minorEastAsia" w:cs="ＭＳ 明朝"/>
                <w:kern w:val="24"/>
                <w:sz w:val="24"/>
                <w:szCs w:val="24"/>
              </w:rPr>
              <w:t>15</w:t>
            </w:r>
            <w:r>
              <w:rPr>
                <w:rFonts w:asciiTheme="minorEastAsia" w:hAnsiTheme="minorEastAsia" w:cs="ＭＳ 明朝" w:hint="eastAsia"/>
                <w:kern w:val="24"/>
                <w:sz w:val="24"/>
                <w:szCs w:val="24"/>
                <w:lang w:val="ja-JP"/>
              </w:rPr>
              <w:t>分です。相談しながらでも構いません。また，アイデアが出ないときは，先ほど配布したワークシートの裏面にある「プログラミング教育スタートパック」の学習活動例を参考にしてください。では，始めましょう。</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（７～８分後）</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一端，止めてください。</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◎（アイデアが順調に出ている場合）</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 xml:space="preserve">　　いろいろなアイデアが出てきましたね。素晴らしいです！学年や資質・能力，教科等のバランスも考えながらアイデアを出してみましょう。では，続けてください。</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●（アイデアが出ていない場合）</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 xml:space="preserve">　例：（個人またはグループで）教科を絞ってアイデアを考えてみましょう。</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 xml:space="preserve">　例：これまでに視聴した授業動画等でやってみたい内容等を書き出してみましょう。</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 xml:space="preserve">　例：インターネットで調べながらアイデアを考えてみましょう。</w:t>
            </w: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16</w:t>
            </w:r>
          </w:p>
        </w:tc>
        <w:tc>
          <w:tcPr>
            <w:tcW w:w="3543" w:type="dxa"/>
          </w:tcPr>
          <w:p>
            <w:r>
              <w:object w:dxaOrig="7202" w:dyaOrig="5399">
                <v:shape id="_x0000_i1442"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442" DrawAspect="Content" ObjectID="_1612869243" r:id="rId34"/>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w:t>
            </w:r>
            <w:r>
              <w:rPr>
                <w:rFonts w:asciiTheme="minorEastAsia" w:hAnsiTheme="minorEastAsia" w:cs="ＭＳ 明朝"/>
                <w:kern w:val="24"/>
                <w:sz w:val="24"/>
                <w:szCs w:val="24"/>
              </w:rPr>
              <w:t>15</w:t>
            </w:r>
            <w:r>
              <w:rPr>
                <w:rFonts w:asciiTheme="minorEastAsia" w:hAnsiTheme="minorEastAsia" w:cs="ＭＳ 明朝" w:hint="eastAsia"/>
                <w:kern w:val="24"/>
                <w:sz w:val="24"/>
                <w:szCs w:val="24"/>
                <w:lang w:val="ja-JP"/>
              </w:rPr>
              <w:t>分後）</w:t>
            </w:r>
          </w:p>
          <w:p>
            <w:pPr>
              <w:autoSpaceDE w:val="0"/>
              <w:autoSpaceDN w:val="0"/>
              <w:adjustRightInd w:val="0"/>
              <w:jc w:val="left"/>
              <w:rPr>
                <w:rFonts w:asciiTheme="minorEastAsia" w:hAnsiTheme="minorEastAsia" w:cs="Calibri"/>
                <w:kern w:val="24"/>
                <w:sz w:val="24"/>
                <w:szCs w:val="24"/>
              </w:rPr>
            </w:pPr>
            <w:r>
              <w:rPr>
                <w:rFonts w:asciiTheme="minorEastAsia" w:hAnsiTheme="minorEastAsia" w:cs="ＭＳ 明朝" w:hint="eastAsia"/>
                <w:kern w:val="24"/>
                <w:sz w:val="24"/>
                <w:szCs w:val="24"/>
                <w:lang w:val="ja-JP"/>
              </w:rPr>
              <w:t>次に，アイデアを共有します。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 17</w:t>
            </w:r>
          </w:p>
        </w:tc>
        <w:tc>
          <w:tcPr>
            <w:tcW w:w="3543" w:type="dxa"/>
          </w:tcPr>
          <w:p>
            <w:r>
              <w:object w:dxaOrig="7202" w:dyaOrig="5399">
                <v:shape id="_x0000_i1443"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443" DrawAspect="Content" ObjectID="_1612869244" r:id="rId36"/>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こちらのアイデア分類表に貼っていきます。観点になるのは，</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 xml:space="preserve">スライド </w:t>
            </w:r>
            <w:r>
              <w:rPr>
                <w:rFonts w:asciiTheme="minorEastAsia" w:hAnsiTheme="minorEastAsia" w:hint="eastAsia"/>
              </w:rPr>
              <w:t>18</w:t>
            </w:r>
            <w:r>
              <w:rPr>
                <w:rFonts w:asciiTheme="minorEastAsia" w:hAnsiTheme="minorEastAsia" w:hint="eastAsia"/>
              </w:rPr>
              <w:t>19</w:t>
            </w:r>
          </w:p>
        </w:tc>
        <w:tc>
          <w:tcPr>
            <w:tcW w:w="3543" w:type="dxa"/>
          </w:tcPr>
          <w:p>
            <w:r>
              <w:object w:dxaOrig="7202" w:dyaOrig="5399">
                <v:shape id="_x0000_i1445"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445" DrawAspect="Content" ObjectID="_1612869245" r:id="rId38"/>
              </w:object>
            </w:r>
          </w:p>
        </w:tc>
        <w:tc>
          <w:tcPr>
            <w:tcW w:w="6237" w:type="dxa"/>
          </w:tcPr>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横軸が「学年」で，</w:t>
            </w:r>
          </w:p>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（▼クリック）</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縦軸が，「資質・能力」です。ステップ１の研修で確認した７つの項目をまとめて，</w:t>
            </w:r>
            <w:r>
              <w:rPr>
                <w:rFonts w:asciiTheme="minorEastAsia" w:hAnsiTheme="minorEastAsia" w:cs="ＭＳ 明朝"/>
                <w:kern w:val="24"/>
                <w:sz w:val="24"/>
                <w:szCs w:val="24"/>
              </w:rPr>
              <w:t>A</w:t>
            </w:r>
            <w:r>
              <w:rPr>
                <w:rFonts w:asciiTheme="minorEastAsia" w:hAnsiTheme="minorEastAsia" w:cs="ＭＳ 明朝" w:hint="eastAsia"/>
                <w:kern w:val="24"/>
                <w:sz w:val="24"/>
                <w:szCs w:val="24"/>
                <w:lang w:val="ja-JP"/>
              </w:rPr>
              <w:t>が「知識及び技能」で「気付き」，</w:t>
            </w:r>
            <w:r>
              <w:rPr>
                <w:rFonts w:asciiTheme="minorEastAsia" w:hAnsiTheme="minorEastAsia" w:cs="ＭＳ 明朝"/>
                <w:kern w:val="24"/>
                <w:sz w:val="24"/>
                <w:szCs w:val="24"/>
              </w:rPr>
              <w:t>B</w:t>
            </w:r>
            <w:r>
              <w:rPr>
                <w:rFonts w:asciiTheme="minorEastAsia" w:hAnsiTheme="minorEastAsia" w:cs="ＭＳ 明朝" w:hint="eastAsia"/>
                <w:kern w:val="24"/>
                <w:sz w:val="24"/>
                <w:szCs w:val="24"/>
                <w:lang w:val="ja-JP"/>
              </w:rPr>
              <w:t>が「思考力・判断力・表現力等」で「プログラミング的思考」，</w:t>
            </w:r>
            <w:r>
              <w:rPr>
                <w:rFonts w:asciiTheme="minorEastAsia" w:hAnsiTheme="minorEastAsia" w:cs="ＭＳ 明朝"/>
                <w:kern w:val="24"/>
                <w:sz w:val="24"/>
                <w:szCs w:val="24"/>
              </w:rPr>
              <w:t>C</w:t>
            </w:r>
            <w:r>
              <w:rPr>
                <w:rFonts w:asciiTheme="minorEastAsia" w:hAnsiTheme="minorEastAsia" w:cs="ＭＳ 明朝" w:hint="eastAsia"/>
                <w:kern w:val="24"/>
                <w:sz w:val="24"/>
                <w:szCs w:val="24"/>
                <w:lang w:val="ja-JP"/>
              </w:rPr>
              <w:t>が「学びに向かう力，人間性等」で「生かそうとする態度」といった３つで分類します。</w:t>
            </w:r>
          </w:p>
          <w:p>
            <w:pPr>
              <w:autoSpaceDE w:val="0"/>
              <w:autoSpaceDN w:val="0"/>
              <w:adjustRightInd w:val="0"/>
              <w:jc w:val="left"/>
              <w:rPr>
                <w:rFonts w:asciiTheme="minorEastAsia" w:hAnsiTheme="minorEastAsia" w:cs="ＭＳ 明朝"/>
                <w:kern w:val="24"/>
                <w:sz w:val="24"/>
                <w:szCs w:val="24"/>
                <w:lang w:val="ja-JP"/>
              </w:rPr>
            </w:pP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20</w:t>
            </w:r>
          </w:p>
        </w:tc>
        <w:tc>
          <w:tcPr>
            <w:tcW w:w="3543" w:type="dxa"/>
          </w:tcPr>
          <w:p>
            <w:r>
              <w:object w:dxaOrig="7202" w:dyaOrig="5399">
                <v:shape id="_x0000_i1446"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446" DrawAspect="Content" ObjectID="_1612869246" r:id="rId40"/>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先ほどの例であれば，１つ目の理科は，分岐の考えを取り入れるので，６学年で「</w:t>
            </w:r>
            <w:r>
              <w:rPr>
                <w:rFonts w:asciiTheme="minorEastAsia" w:hAnsiTheme="minorEastAsia" w:cs="ＭＳ 明朝"/>
                <w:kern w:val="24"/>
                <w:sz w:val="24"/>
                <w:szCs w:val="24"/>
              </w:rPr>
              <w:t>B</w:t>
            </w:r>
            <w:r>
              <w:rPr>
                <w:rFonts w:asciiTheme="minorEastAsia" w:hAnsiTheme="minorEastAsia" w:cs="ＭＳ 明朝" w:hint="eastAsia"/>
                <w:kern w:val="24"/>
                <w:sz w:val="24"/>
                <w:szCs w:val="24"/>
                <w:lang w:val="ja-JP"/>
              </w:rPr>
              <w:t>」の「プログラミング的思考」に当てはまり，</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21</w:t>
            </w:r>
          </w:p>
        </w:tc>
        <w:tc>
          <w:tcPr>
            <w:tcW w:w="3543" w:type="dxa"/>
          </w:tcPr>
          <w:p>
            <w:r>
              <w:object w:dxaOrig="7202" w:dyaOrig="5399">
                <v:shape id="_x0000_i1447"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447" DrawAspect="Content" ObjectID="_1612869247" r:id="rId42"/>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生活については，身近なところでコンピュータが活用されていることに気付かせたいので，１学年で「</w:t>
            </w:r>
            <w:r>
              <w:rPr>
                <w:rFonts w:asciiTheme="minorEastAsia" w:hAnsiTheme="minorEastAsia" w:cs="ＭＳ 明朝"/>
                <w:kern w:val="24"/>
                <w:sz w:val="24"/>
                <w:szCs w:val="24"/>
              </w:rPr>
              <w:t>A</w:t>
            </w:r>
            <w:r>
              <w:rPr>
                <w:rFonts w:asciiTheme="minorEastAsia" w:hAnsiTheme="minorEastAsia" w:cs="ＭＳ 明朝" w:hint="eastAsia"/>
                <w:kern w:val="24"/>
                <w:sz w:val="24"/>
                <w:szCs w:val="24"/>
                <w:lang w:val="ja-JP"/>
              </w:rPr>
              <w:t>」の「気付き」が当てはまります。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22</w:t>
            </w:r>
          </w:p>
        </w:tc>
        <w:tc>
          <w:tcPr>
            <w:tcW w:w="3543" w:type="dxa"/>
          </w:tcPr>
          <w:p>
            <w:r>
              <w:object w:dxaOrig="7202" w:dyaOrig="5399">
                <v:shape id="_x0000_i1448" type="#_x0000_t75" style="width:162pt;height:1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448" DrawAspect="Content" ObjectID="_1612869248" r:id="rId44"/>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資質・能力が明確でなくても構いません。他の先生方と相談しながら貼ってください。</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 23</w:t>
            </w:r>
          </w:p>
        </w:tc>
        <w:tc>
          <w:tcPr>
            <w:tcW w:w="3543" w:type="dxa"/>
          </w:tcPr>
          <w:p>
            <w:r>
              <w:object w:dxaOrig="7202" w:dyaOrig="5399">
                <v:shape id="_x0000_i1449" type="#_x0000_t75" style="width:162pt;height:121.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449" DrawAspect="Content" ObjectID="_1612869249" r:id="rId46"/>
              </w:object>
            </w:r>
          </w:p>
        </w:tc>
        <w:tc>
          <w:tcPr>
            <w:tcW w:w="6237" w:type="dxa"/>
          </w:tcPr>
          <w:p>
            <w:pPr>
              <w:autoSpaceDE w:val="0"/>
              <w:autoSpaceDN w:val="0"/>
              <w:adjustRightInd w:val="0"/>
              <w:jc w:val="left"/>
              <w:rPr>
                <w:rFonts w:asciiTheme="minorEastAsia" w:hAnsiTheme="minorEastAsia" w:cs="ＭＳ 明朝"/>
                <w:kern w:val="24"/>
                <w:sz w:val="24"/>
                <w:szCs w:val="24"/>
                <w:lang w:val="ja-JP"/>
              </w:rPr>
            </w:pPr>
            <w:r>
              <w:rPr>
                <w:rFonts w:asciiTheme="minorEastAsia" w:hAnsiTheme="minorEastAsia" w:cs="ＭＳ 明朝" w:hint="eastAsia"/>
                <w:kern w:val="24"/>
                <w:sz w:val="24"/>
                <w:szCs w:val="24"/>
                <w:lang w:val="ja-JP"/>
              </w:rPr>
              <w:t>一人ずつ付箋に書いたものを発表しながら貼っていってください。それでは始めてください。</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24</w:t>
            </w:r>
          </w:p>
        </w:tc>
        <w:tc>
          <w:tcPr>
            <w:tcW w:w="3543" w:type="dxa"/>
          </w:tcPr>
          <w:p>
            <w:r>
              <w:object w:dxaOrig="7202" w:dyaOrig="5399">
                <v:shape id="_x0000_i1450" type="#_x0000_t75" style="width:162pt;height:1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450" DrawAspect="Content" ObjectID="_1612869250" r:id="rId48"/>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（１人ずつの発表終了後，または状況に応じて）</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次に，アイデアをまとめていきます。また，同じ教科，学年で似ているものが出ているときは，アイデアを共有しながらまとめましょう。学年や資質・能力のバランス等を確認し，足りないところは新たなアイデアについて話し合い，付け加えましょう。時間は○○分（</w:t>
            </w:r>
            <w:r>
              <w:rPr>
                <w:rFonts w:asciiTheme="minorEastAsia" w:hAnsiTheme="minorEastAsia" w:cs="ＭＳ 明朝"/>
                <w:kern w:val="24"/>
                <w:sz w:val="24"/>
                <w:szCs w:val="24"/>
              </w:rPr>
              <w:t>25</w:t>
            </w:r>
            <w:r>
              <w:rPr>
                <w:rFonts w:asciiTheme="minorEastAsia" w:hAnsiTheme="minorEastAsia" w:cs="ＭＳ 明朝" w:hint="eastAsia"/>
                <w:kern w:val="24"/>
                <w:sz w:val="24"/>
                <w:szCs w:val="24"/>
                <w:lang w:val="ja-JP"/>
              </w:rPr>
              <w:t>～</w:t>
            </w:r>
            <w:r>
              <w:rPr>
                <w:rFonts w:asciiTheme="minorEastAsia" w:hAnsiTheme="minorEastAsia" w:cs="ＭＳ 明朝"/>
                <w:kern w:val="24"/>
                <w:sz w:val="24"/>
                <w:szCs w:val="24"/>
              </w:rPr>
              <w:t>30</w:t>
            </w:r>
            <w:r>
              <w:rPr>
                <w:rFonts w:asciiTheme="minorEastAsia" w:hAnsiTheme="minorEastAsia" w:cs="ＭＳ 明朝" w:hint="eastAsia"/>
                <w:kern w:val="24"/>
                <w:sz w:val="24"/>
                <w:szCs w:val="24"/>
                <w:lang w:val="ja-JP"/>
              </w:rPr>
              <w:t>分）です。それでは始めてください。</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25</w:t>
            </w:r>
          </w:p>
        </w:tc>
        <w:tc>
          <w:tcPr>
            <w:tcW w:w="3543" w:type="dxa"/>
          </w:tcPr>
          <w:p>
            <w:r>
              <w:object w:dxaOrig="7202" w:dyaOrig="5399">
                <v:shape id="_x0000_i1451" type="#_x0000_t75" style="width:162pt;height:121.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451" DrawAspect="Content" ObjectID="_1612869251" r:id="rId50"/>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（まとめ終了後）</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時間です。そこまでにしてください。それでは各グループで考えたアイデアを発表してもらいます。これは是非実践したいと考えた，学年・教科名・単元名・学習活動を発表してください。</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（順番に発表してもらう）</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26</w:t>
            </w:r>
          </w:p>
        </w:tc>
        <w:tc>
          <w:tcPr>
            <w:tcW w:w="3543" w:type="dxa"/>
          </w:tcPr>
          <w:p>
            <w:r>
              <w:object w:dxaOrig="7202" w:dyaOrig="5399">
                <v:shape id="_x0000_i1452" type="#_x0000_t75" style="width:162pt;height:121.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452" DrawAspect="Content" ObjectID="_1612869252" r:id="rId52"/>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振り返りに移ります。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27</w:t>
            </w:r>
          </w:p>
        </w:tc>
        <w:tc>
          <w:tcPr>
            <w:tcW w:w="3543" w:type="dxa"/>
          </w:tcPr>
          <w:p>
            <w:r>
              <w:object w:dxaOrig="7202" w:dyaOrig="5399">
                <v:shape id="_x0000_i1453" type="#_x0000_t75" style="width:162pt;height:12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453" DrawAspect="Content" ObjectID="_1612869253" r:id="rId54"/>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ワークショップで協力してプログラミング教育を取り入れた授業のカリキュラムについて考えましたが，いかがでしたか？</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（数名の先生に感想を発表してもらう）</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先生方が今話し合ったことを参考にして，各学年，資質・能力，共にバランスよくプログラミング教育に取り組めるよう，カリキュラムを作成していきたいと思います。</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（アンケートをお願いする。回収は後からでもよい）</w:t>
            </w: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lastRenderedPageBreak/>
              <w:t>スライド 28</w:t>
            </w:r>
          </w:p>
        </w:tc>
        <w:tc>
          <w:tcPr>
            <w:tcW w:w="3543" w:type="dxa"/>
          </w:tcPr>
          <w:p>
            <w:r>
              <w:object w:dxaOrig="7202" w:dyaOrig="5399">
                <v:shape id="_x0000_i1454" type="#_x0000_t75" style="width:162pt;height:121.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454" DrawAspect="Content" ObjectID="_1612869254" r:id="rId56"/>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今後は，３回の研修で学んだことを生かして実際に授業で実践していきましょう。実践に当たってもう</w:t>
            </w:r>
            <w:r>
              <w:rPr>
                <w:rFonts w:asciiTheme="minorEastAsia" w:hAnsiTheme="minorEastAsia" w:cs="ＭＳ 明朝"/>
                <w:kern w:val="24"/>
                <w:sz w:val="24"/>
                <w:szCs w:val="24"/>
              </w:rPr>
              <w:t>1</w:t>
            </w:r>
            <w:r>
              <w:rPr>
                <w:rFonts w:asciiTheme="minorEastAsia" w:hAnsiTheme="minorEastAsia" w:cs="ＭＳ 明朝" w:hint="eastAsia"/>
                <w:kern w:val="24"/>
                <w:sz w:val="24"/>
                <w:szCs w:val="24"/>
                <w:lang w:val="ja-JP"/>
              </w:rPr>
              <w:t>度，プログラミング教育のねらいを確認します。</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 xml:space="preserve">スライド </w:t>
            </w:r>
            <w:r>
              <w:rPr>
                <w:rFonts w:asciiTheme="minorEastAsia" w:hAnsiTheme="minorEastAsia" w:hint="eastAsia"/>
              </w:rPr>
              <w:t>293031</w:t>
            </w:r>
            <w:r>
              <w:rPr>
                <w:rFonts w:asciiTheme="minorEastAsia" w:hAnsiTheme="minorEastAsia" w:hint="eastAsia"/>
              </w:rPr>
              <w:t>32</w:t>
            </w:r>
          </w:p>
        </w:tc>
        <w:tc>
          <w:tcPr>
            <w:tcW w:w="3543" w:type="dxa"/>
          </w:tcPr>
          <w:p>
            <w:r>
              <w:object w:dxaOrig="7202" w:dyaOrig="5399">
                <v:shape id="_x0000_i1458" type="#_x0000_t75" style="width:162pt;height:121.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458" DrawAspect="Content" ObjectID="_1612869255" r:id="rId58"/>
              </w:object>
            </w:r>
          </w:p>
        </w:tc>
        <w:tc>
          <w:tcPr>
            <w:tcW w:w="6237" w:type="dxa"/>
          </w:tcPr>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「プログラミング的思考」を育むこと，</w:t>
            </w:r>
          </w:p>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（▼クリック）</w:t>
            </w:r>
          </w:p>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プログラムの働きのよさへの「気付き」やコンピュータ等を活用して問題を解決したり，よりよい社会を築いたりしようとする「態度」を育むこと，</w:t>
            </w:r>
          </w:p>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（▼クリック）</w:t>
            </w:r>
          </w:p>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各教科等での学びをより確実なものとすること，の３つでした。</w:t>
            </w:r>
          </w:p>
          <w:p>
            <w:pPr>
              <w:autoSpaceDE w:val="0"/>
              <w:autoSpaceDN w:val="0"/>
              <w:adjustRightInd w:val="0"/>
              <w:jc w:val="left"/>
              <w:rPr>
                <w:rFonts w:asciiTheme="minorEastAsia" w:hAnsiTheme="minorEastAsia" w:cs="ＭＳ 明朝" w:hint="eastAsia"/>
                <w:kern w:val="24"/>
                <w:sz w:val="24"/>
                <w:szCs w:val="24"/>
                <w:lang w:val="ja-JP"/>
              </w:rPr>
            </w:pPr>
            <w:r>
              <w:rPr>
                <w:rFonts w:asciiTheme="minorEastAsia" w:hAnsiTheme="minorEastAsia" w:cs="ＭＳ 明朝" w:hint="eastAsia"/>
                <w:kern w:val="24"/>
                <w:sz w:val="24"/>
                <w:szCs w:val="24"/>
                <w:lang w:val="ja-JP"/>
              </w:rPr>
              <w:t>（▼クリック）</w:t>
            </w:r>
          </w:p>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ねらいの実現に向けて，まずは先生方が実際にプログラミングをやってみて，楽しむことが大切です。そして，普段の授業へ少しずつでよいので取り入れていきましょう。</w:t>
            </w: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33</w:t>
            </w:r>
          </w:p>
        </w:tc>
        <w:tc>
          <w:tcPr>
            <w:tcW w:w="3543" w:type="dxa"/>
          </w:tcPr>
          <w:p>
            <w:r>
              <w:object w:dxaOrig="7202" w:dyaOrig="5399">
                <v:shape id="_x0000_i1459" type="#_x0000_t75" style="width:162pt;height:121.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459" DrawAspect="Content" ObjectID="_1612869256" r:id="rId60"/>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これまでの研修の内容を確認したい場合は，「プログラミング教育校内研修ナビ」のＷｅｂサイトから，資料がご覧になれますので，ご活用ください。</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r>
        <w:tblPrEx>
          <w:tblCellMar>
            <w:top w:w="0" w:type="dxa"/>
            <w:bottom w:w="0" w:type="dxa"/>
          </w:tblCellMar>
        </w:tblPrEx>
        <w:trPr>
          <w:trHeight w:val="2551"/>
        </w:trPr>
        <w:tc>
          <w:tcPr>
            <w:tcW w:w="426" w:type="dxa"/>
          </w:tcPr>
          <w:p>
            <w:pPr>
              <w:jc w:val="center"/>
              <w:rPr>
                <w:rFonts w:asciiTheme="minorEastAsia" w:hAnsiTheme="minorEastAsia"/>
              </w:rPr>
            </w:pPr>
            <w:r>
              <w:rPr>
                <w:rFonts w:asciiTheme="minorEastAsia" w:hAnsiTheme="minorEastAsia" w:hint="eastAsia"/>
              </w:rPr>
              <w:t>スライド 34</w:t>
            </w:r>
          </w:p>
        </w:tc>
        <w:tc>
          <w:tcPr>
            <w:tcW w:w="3543" w:type="dxa"/>
          </w:tcPr>
          <w:p>
            <w:r>
              <w:object w:dxaOrig="7202" w:dyaOrig="5399">
                <v:shape id="_x0000_i1460" type="#_x0000_t75" style="width:162pt;height:121.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460" DrawAspect="Content" ObjectID="_1612869257" r:id="rId62"/>
              </w:object>
            </w:r>
          </w:p>
        </w:tc>
        <w:tc>
          <w:tcPr>
            <w:tcW w:w="6237" w:type="dxa"/>
          </w:tcPr>
          <w:p>
            <w:pPr>
              <w:autoSpaceDE w:val="0"/>
              <w:autoSpaceDN w:val="0"/>
              <w:adjustRightInd w:val="0"/>
              <w:jc w:val="left"/>
              <w:rPr>
                <w:rFonts w:asciiTheme="minorEastAsia" w:hAnsiTheme="minorEastAsia" w:cs="ＭＳ 明朝"/>
                <w:kern w:val="24"/>
                <w:sz w:val="24"/>
                <w:szCs w:val="24"/>
              </w:rPr>
            </w:pPr>
            <w:r>
              <w:rPr>
                <w:rFonts w:asciiTheme="minorEastAsia" w:hAnsiTheme="minorEastAsia" w:cs="ＭＳ 明朝" w:hint="eastAsia"/>
                <w:kern w:val="24"/>
                <w:sz w:val="24"/>
                <w:szCs w:val="24"/>
                <w:lang w:val="ja-JP"/>
              </w:rPr>
              <w:t>以上で「小学校プログラミング教育　校内研修」は終了です。お疲れ様でした。</w:t>
            </w:r>
          </w:p>
          <w:p>
            <w:pPr>
              <w:autoSpaceDE w:val="0"/>
              <w:autoSpaceDN w:val="0"/>
              <w:adjustRightInd w:val="0"/>
              <w:jc w:val="left"/>
              <w:rPr>
                <w:rFonts w:asciiTheme="minorEastAsia" w:hAnsiTheme="minorEastAsia" w:cs="Arial"/>
                <w:kern w:val="0"/>
                <w:sz w:val="24"/>
                <w:szCs w:val="24"/>
                <w:lang w:val="ja-JP"/>
              </w:rPr>
            </w:pPr>
          </w:p>
          <w:p>
            <w:pPr>
              <w:rPr>
                <w:rFonts w:asciiTheme="minorEastAsia" w:hAnsiTheme="minorEastAsia"/>
              </w:rPr>
            </w:pPr>
          </w:p>
        </w:tc>
      </w:tr>
    </w:tbl>
    <w:p>
      <w:pPr>
        <w:rPr>
          <w:rFonts w:hint="eastAsia"/>
        </w:rPr>
      </w:pPr>
      <w:bookmarkStart w:id="0" w:name="_GoBack"/>
      <w:bookmarkEnd w:id="0"/>
    </w:p>
    <w:sectPr>
      <w:headerReference w:type="default" r:id="rId63"/>
      <w:pgSz w:w="11906" w:h="16838" w:code="9"/>
      <w:pgMar w:top="851" w:right="851" w:bottom="851" w:left="851" w:header="851" w:footer="992" w:gutter="0"/>
      <w:cols w:space="425"/>
      <w:docGrid w:type="lines" w:linePitch="32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a3"/>
    </w:pPr>
    <w:r>
      <w:rPr>
        <w:rFonts w:hint="eastAsia"/>
      </w:rPr>
      <w:t>ステップ３　進行資料</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VerticalSpacing w:val="329"/>
  <w:displayHorizontalDrawingGridEvery w:val="0"/>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252"/>
        <w:tab w:val="right" w:pos="8504"/>
      </w:tabs>
      <w:snapToGrid w:val="0"/>
    </w:pPr>
  </w:style>
  <w:style w:type="character" w:customStyle="1" w:styleId="a4">
    <w:name w:val="ヘッダー (文字)"/>
    <w:basedOn w:val="a0"/>
    <w:link w:val="a3"/>
    <w:uiPriority w:val="99"/>
  </w:style>
  <w:style w:type="paragraph" w:styleId="a5">
    <w:name w:val="footer"/>
    <w:basedOn w:val="a"/>
    <w:link w:val="a6"/>
    <w:uiPriority w:val="99"/>
    <w:unhideWhenUsed/>
    <w:pPr>
      <w:tabs>
        <w:tab w:val="center" w:pos="4252"/>
        <w:tab w:val="right" w:pos="8504"/>
      </w:tabs>
      <w:snapToGrid w:val="0"/>
    </w:pPr>
  </w:style>
  <w:style w:type="character" w:customStyle="1" w:styleId="a6">
    <w:name w:val="フッター (文字)"/>
    <w:basedOn w:val="a0"/>
    <w:link w:val="a5"/>
    <w:uiPriority w:val="99"/>
  </w:style>
  <w:style w:type="paragraph" w:styleId="a7">
    <w:name w:val="Balloon Text"/>
    <w:basedOn w:val="a"/>
    <w:link w:val="a8"/>
    <w:uiPriority w:val="99"/>
    <w:semiHidden/>
    <w:unhideWhenUse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tabs>
        <w:tab w:val="center" w:pos="4252"/>
        <w:tab w:val="right" w:pos="8504"/>
      </w:tabs>
      <w:snapToGrid w:val="0"/>
    </w:pPr>
  </w:style>
  <w:style w:type="character" w:customStyle="1" w:styleId="a4">
    <w:name w:val="ヘッダー (文字)"/>
    <w:basedOn w:val="a0"/>
    <w:link w:val="a3"/>
    <w:uiPriority w:val="99"/>
  </w:style>
  <w:style w:type="paragraph" w:styleId="a5">
    <w:name w:val="footer"/>
    <w:basedOn w:val="a"/>
    <w:link w:val="a6"/>
    <w:uiPriority w:val="99"/>
    <w:unhideWhenUsed/>
    <w:pPr>
      <w:tabs>
        <w:tab w:val="center" w:pos="4252"/>
        <w:tab w:val="right" w:pos="8504"/>
      </w:tabs>
      <w:snapToGrid w:val="0"/>
    </w:pPr>
  </w:style>
  <w:style w:type="character" w:customStyle="1" w:styleId="a6">
    <w:name w:val="フッター (文字)"/>
    <w:basedOn w:val="a0"/>
    <w:link w:val="a5"/>
    <w:uiPriority w:val="99"/>
  </w:style>
  <w:style w:type="paragraph" w:styleId="a7">
    <w:name w:val="Balloon Text"/>
    <w:basedOn w:val="a"/>
    <w:link w:val="a8"/>
    <w:uiPriority w:val="99"/>
    <w:semiHidden/>
    <w:unhideWhenUse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9030077">
      <w:bodyDiv w:val="1"/>
      <w:marLeft w:val="0"/>
      <w:marRight w:val="0"/>
      <w:marTop w:val="0"/>
      <w:marBottom w:val="0"/>
      <w:divBdr>
        <w:top w:val="none" w:sz="0" w:space="0" w:color="auto"/>
        <w:left w:val="none" w:sz="0" w:space="0" w:color="auto"/>
        <w:bottom w:val="none" w:sz="0" w:space="0" w:color="auto"/>
        <w:right w:val="none" w:sz="0" w:space="0" w:color="auto"/>
      </w:divBdr>
    </w:div>
    <w:div w:id="1664432394">
      <w:bodyDiv w:val="1"/>
      <w:marLeft w:val="0"/>
      <w:marRight w:val="0"/>
      <w:marTop w:val="0"/>
      <w:marBottom w:val="0"/>
      <w:divBdr>
        <w:top w:val="none" w:sz="0" w:space="0" w:color="auto"/>
        <w:left w:val="none" w:sz="0" w:space="0" w:color="auto"/>
        <w:bottom w:val="none" w:sz="0" w:space="0" w:color="auto"/>
        <w:right w:val="none" w:sz="0" w:space="0" w:color="auto"/>
      </w:divBdr>
    </w:div>
    <w:div w:id="1784302847">
      <w:bodyDiv w:val="1"/>
      <w:marLeft w:val="0"/>
      <w:marRight w:val="0"/>
      <w:marTop w:val="0"/>
      <w:marBottom w:val="0"/>
      <w:divBdr>
        <w:top w:val="none" w:sz="0" w:space="0" w:color="auto"/>
        <w:left w:val="none" w:sz="0" w:space="0" w:color="auto"/>
        <w:bottom w:val="none" w:sz="0" w:space="0" w:color="auto"/>
        <w:right w:val="none" w:sz="0" w:space="0" w:color="auto"/>
      </w:divBdr>
    </w:div>
    <w:div w:id="2020698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PowerPoint_Slide6.sldx"/><Relationship Id="rId26" Type="http://schemas.openxmlformats.org/officeDocument/2006/relationships/package" Target="embeddings/Microsoft_PowerPoint_Slide10.sld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PowerPoint_Slide14.sldx"/><Relationship Id="rId42" Type="http://schemas.openxmlformats.org/officeDocument/2006/relationships/package" Target="embeddings/Microsoft_PowerPoint_Slide18.sldx"/><Relationship Id="rId47" Type="http://schemas.openxmlformats.org/officeDocument/2006/relationships/image" Target="media/image21.emf"/><Relationship Id="rId50" Type="http://schemas.openxmlformats.org/officeDocument/2006/relationships/package" Target="embeddings/Microsoft_PowerPoint_Slide22.sldx"/><Relationship Id="rId55" Type="http://schemas.openxmlformats.org/officeDocument/2006/relationships/image" Target="media/image25.emf"/><Relationship Id="rId63" Type="http://schemas.openxmlformats.org/officeDocument/2006/relationships/header" Target="header1.xml"/><Relationship Id="rId7" Type="http://schemas.openxmlformats.org/officeDocument/2006/relationships/image" Target="media/image1.emf"/><Relationship Id="rId2" Type="http://schemas.microsoft.com/office/2007/relationships/stylesWithEffects" Target="stylesWithEffect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image" Target="media/image12.emf"/><Relationship Id="rId41" Type="http://schemas.openxmlformats.org/officeDocument/2006/relationships/image" Target="media/image18.emf"/><Relationship Id="rId54" Type="http://schemas.openxmlformats.org/officeDocument/2006/relationships/package" Target="embeddings/Microsoft_PowerPoint_Slide24.sldx"/><Relationship Id="rId62" Type="http://schemas.openxmlformats.org/officeDocument/2006/relationships/package" Target="embeddings/Microsoft_PowerPoint_Slide28.sldx"/><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37" Type="http://schemas.openxmlformats.org/officeDocument/2006/relationships/image" Target="media/image16.emf"/><Relationship Id="rId40" Type="http://schemas.openxmlformats.org/officeDocument/2006/relationships/package" Target="embeddings/Microsoft_PowerPoint_Slide17.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PowerPoint_Slide26.sldx"/><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1.sldx"/><Relationship Id="rId36" Type="http://schemas.openxmlformats.org/officeDocument/2006/relationships/package" Target="embeddings/Microsoft_PowerPoint_Slide15.sldx"/><Relationship Id="rId49" Type="http://schemas.openxmlformats.org/officeDocument/2006/relationships/image" Target="media/image22.emf"/><Relationship Id="rId57" Type="http://schemas.openxmlformats.org/officeDocument/2006/relationships/image" Target="media/image26.emf"/><Relationship Id="rId61" Type="http://schemas.openxmlformats.org/officeDocument/2006/relationships/image" Target="media/image28.emf"/><Relationship Id="rId10" Type="http://schemas.openxmlformats.org/officeDocument/2006/relationships/package" Target="embeddings/Microsoft_PowerPoint_Slide2.sldx"/><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package" Target="embeddings/Microsoft_PowerPoint_Slide19.sldx"/><Relationship Id="rId52" Type="http://schemas.openxmlformats.org/officeDocument/2006/relationships/package" Target="embeddings/Microsoft_PowerPoint_Slide23.sldx"/><Relationship Id="rId60" Type="http://schemas.openxmlformats.org/officeDocument/2006/relationships/package" Target="embeddings/Microsoft_PowerPoint_Slide27.sldx"/><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1.emf"/><Relationship Id="rId30" Type="http://schemas.openxmlformats.org/officeDocument/2006/relationships/package" Target="embeddings/Microsoft_PowerPoint_Slide12.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PowerPoint_Slide21.sldx"/><Relationship Id="rId56" Type="http://schemas.openxmlformats.org/officeDocument/2006/relationships/package" Target="embeddings/Microsoft_PowerPoint_Slide25.sldx"/><Relationship Id="rId64" Type="http://schemas.openxmlformats.org/officeDocument/2006/relationships/fontTable" Target="fontTable.xml"/><Relationship Id="rId8" Type="http://schemas.openxmlformats.org/officeDocument/2006/relationships/package" Target="embeddings/Microsoft_PowerPoint_Slide1.sldx"/><Relationship Id="rId51" Type="http://schemas.openxmlformats.org/officeDocument/2006/relationships/image" Target="media/image23.emf"/><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6.sldx"/><Relationship Id="rId46" Type="http://schemas.openxmlformats.org/officeDocument/2006/relationships/package" Target="embeddings/Microsoft_PowerPoint_Slide20.sldx"/><Relationship Id="rId59" Type="http://schemas.openxmlformats.org/officeDocument/2006/relationships/image" Target="media/image2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6</Pages>
  <Words>535</Words>
  <Characters>3056</Characters>
  <Application>Microsoft Office Word</Application>
  <DocSecurity>0</DocSecurity>
  <Lines>25</Lines>
  <Paragraphs>7</Paragraphs>
  <ScaleCrop>false</ScaleCrop>
  <HeadingPairs>
    <vt:vector size="2" baseType="variant">
      <vt:variant>
        <vt:lpstr>タイトル</vt:lpstr>
      </vt:variant>
      <vt:variant>
        <vt:i4>1</vt:i4>
      </vt:variant>
    </vt:vector>
  </HeadingPairs>
  <TitlesOfParts>
    <vt:vector size="1" baseType="lpstr">
      <vt:lpstr/>
    </vt:vector>
  </TitlesOfParts>
  <Company>宮城県総合教育センター</Company>
  <LinksUpToDate>false</LinksUpToDate>
  <CharactersWithSpaces>3584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宮城県総合教育センター</dc:creator>
  <cp:lastModifiedBy>宮城県総合教育センター</cp:lastModifiedBy>
  <cp:revision>11</cp:revision>
  <cp:lastPrinted>2018-12-19T05:47:00Z</cp:lastPrinted>
  <dcterms:created xsi:type="dcterms:W3CDTF">2019-01-15T07:52:00Z</dcterms:created>
  <dcterms:modified xsi:type="dcterms:W3CDTF">2019-02-28T05:24:00Z</dcterms:modified>
</cp:coreProperties>
</file>