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E7" w:rsidRDefault="00D471E7"/>
    <w:tbl>
      <w:tblPr>
        <w:tblW w:w="9781" w:type="dxa"/>
        <w:tblInd w:w="5" w:type="dxa"/>
        <w:tblLayout w:type="fixed"/>
        <w:tblCellMar>
          <w:left w:w="0" w:type="dxa"/>
          <w:right w:w="0" w:type="dxa"/>
        </w:tblCellMar>
        <w:tblLook w:val="04A0" w:firstRow="1" w:lastRow="0" w:firstColumn="1" w:lastColumn="0" w:noHBand="0" w:noVBand="1"/>
      </w:tblPr>
      <w:tblGrid>
        <w:gridCol w:w="397"/>
        <w:gridCol w:w="1775"/>
        <w:gridCol w:w="282"/>
        <w:gridCol w:w="4636"/>
        <w:gridCol w:w="421"/>
        <w:gridCol w:w="594"/>
        <w:gridCol w:w="44"/>
        <w:gridCol w:w="1632"/>
      </w:tblGrid>
      <w:tr w:rsidR="00211A3D" w:rsidRPr="00D471E7" w:rsidTr="00072C8B">
        <w:trPr>
          <w:trHeight w:val="336"/>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211A3D" w:rsidRPr="00D471E7" w:rsidRDefault="00211A3D" w:rsidP="00D471E7">
            <w:pPr>
              <w:widowControl/>
              <w:spacing w:line="240" w:lineRule="exac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b/>
                <w:kern w:val="0"/>
                <w:sz w:val="20"/>
                <w:szCs w:val="20"/>
              </w:rPr>
              <w:t xml:space="preserve">　（１）大雨による被害</w:t>
            </w:r>
          </w:p>
        </w:tc>
        <w:tc>
          <w:tcPr>
            <w:tcW w:w="421" w:type="dxa"/>
            <w:vMerge w:val="restart"/>
            <w:tcBorders>
              <w:top w:val="single" w:sz="4" w:space="0" w:color="auto"/>
              <w:left w:val="nil"/>
              <w:right w:val="single" w:sz="4" w:space="0" w:color="auto"/>
            </w:tcBorders>
            <w:vAlign w:val="center"/>
          </w:tcPr>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211A3D" w:rsidRPr="00D471E7" w:rsidRDefault="00211A3D" w:rsidP="00211A3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94" w:type="dxa"/>
            <w:vMerge w:val="restart"/>
            <w:tcBorders>
              <w:top w:val="single" w:sz="4" w:space="0" w:color="auto"/>
              <w:left w:val="nil"/>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76" w:type="dxa"/>
            <w:gridSpan w:val="2"/>
            <w:vMerge w:val="restart"/>
            <w:tcBorders>
              <w:top w:val="single" w:sz="4" w:space="0" w:color="auto"/>
              <w:left w:val="nil"/>
              <w:right w:val="single" w:sz="4" w:space="0" w:color="auto"/>
            </w:tcBorders>
            <w:vAlign w:val="center"/>
          </w:tcPr>
          <w:p w:rsidR="00211A3D" w:rsidRPr="00F24EC6" w:rsidRDefault="00211A3D" w:rsidP="00072C8B">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w:t>
            </w:r>
            <w:r w:rsidR="00072C8B" w:rsidRPr="00F24EC6">
              <w:rPr>
                <w:rFonts w:hAnsi="ＭＳ 明朝" w:cs="ＭＳ Ｐゴシック" w:hint="eastAsia"/>
                <w:kern w:val="0"/>
                <w:sz w:val="16"/>
                <w:szCs w:val="16"/>
              </w:rPr>
              <w:t>資料</w:t>
            </w:r>
          </w:p>
        </w:tc>
      </w:tr>
      <w:tr w:rsidR="00211A3D" w:rsidRPr="00D471E7" w:rsidTr="00072C8B">
        <w:trPr>
          <w:trHeight w:val="425"/>
        </w:trPr>
        <w:tc>
          <w:tcPr>
            <w:tcW w:w="397" w:type="dxa"/>
            <w:tcBorders>
              <w:top w:val="nil"/>
              <w:left w:val="single" w:sz="4" w:space="0" w:color="auto"/>
              <w:bottom w:val="single" w:sz="12" w:space="0" w:color="auto"/>
              <w:right w:val="single" w:sz="4" w:space="0" w:color="auto"/>
            </w:tcBorders>
            <w:noWrap/>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tcPr>
          <w:p w:rsidR="00211A3D" w:rsidRPr="00D471E7" w:rsidRDefault="00211A3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211A3D" w:rsidRPr="00D471E7" w:rsidRDefault="00211A3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nil"/>
              <w:bottom w:val="single" w:sz="12" w:space="0" w:color="auto"/>
              <w:right w:val="single" w:sz="4" w:space="0" w:color="auto"/>
            </w:tcBorders>
            <w:noWrap/>
            <w:vAlign w:val="center"/>
          </w:tcPr>
          <w:p w:rsidR="00211A3D" w:rsidRPr="00D471E7" w:rsidRDefault="00211A3D" w:rsidP="00D471E7">
            <w:pPr>
              <w:widowControl/>
              <w:spacing w:line="240" w:lineRule="exact"/>
              <w:jc w:val="center"/>
              <w:rPr>
                <w:rFonts w:ascii="ＭＳ ゴシック" w:eastAsia="ＭＳ ゴシック" w:hAnsi="ＭＳ ゴシック" w:cs="ＭＳ Ｐゴシック"/>
                <w:kern w:val="0"/>
                <w:sz w:val="16"/>
                <w:szCs w:val="16"/>
              </w:rPr>
            </w:pPr>
          </w:p>
        </w:tc>
        <w:tc>
          <w:tcPr>
            <w:tcW w:w="594" w:type="dxa"/>
            <w:vMerge/>
            <w:tcBorders>
              <w:left w:val="nil"/>
              <w:bottom w:val="single" w:sz="12" w:space="0" w:color="auto"/>
              <w:right w:val="single" w:sz="4" w:space="0" w:color="auto"/>
            </w:tcBorders>
            <w:vAlign w:val="center"/>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c>
          <w:tcPr>
            <w:tcW w:w="1676" w:type="dxa"/>
            <w:gridSpan w:val="2"/>
            <w:vMerge/>
            <w:tcBorders>
              <w:left w:val="nil"/>
              <w:bottom w:val="single" w:sz="12" w:space="0" w:color="auto"/>
              <w:right w:val="single" w:sz="4" w:space="0" w:color="auto"/>
            </w:tcBorders>
          </w:tcPr>
          <w:p w:rsidR="00211A3D" w:rsidRPr="00D471E7" w:rsidRDefault="00211A3D" w:rsidP="00D471E7">
            <w:pPr>
              <w:widowControl/>
              <w:jc w:val="left"/>
              <w:rPr>
                <w:rFonts w:ascii="ＭＳ ゴシック" w:eastAsia="ＭＳ ゴシック" w:hAnsi="ＭＳ ゴシック" w:cs="ＭＳ Ｐゴシック"/>
                <w:kern w:val="0"/>
                <w:sz w:val="16"/>
                <w:szCs w:val="16"/>
              </w:rPr>
            </w:pPr>
          </w:p>
        </w:tc>
      </w:tr>
      <w:tr w:rsidR="00EA7B0B" w:rsidRPr="00D471E7" w:rsidTr="00072C8B">
        <w:trPr>
          <w:trHeight w:val="12"/>
        </w:trPr>
        <w:tc>
          <w:tcPr>
            <w:tcW w:w="397" w:type="dxa"/>
            <w:vMerge w:val="restart"/>
            <w:tcBorders>
              <w:top w:val="single" w:sz="12"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大雨により「洪水」が発生する危険があることを知る。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洪水とは，河川を流れる水の量が異常に増加し，</w:t>
            </w:r>
            <w:r>
              <w:rPr>
                <w:rFonts w:ascii="ＭＳ Ｐゴシック" w:eastAsia="ＭＳ Ｐゴシック" w:hAnsi="ＭＳ Ｐゴシック" w:cs="ＭＳ Ｐゴシック" w:hint="eastAsia"/>
                <w:kern w:val="0"/>
                <w:sz w:val="18"/>
                <w:szCs w:val="18"/>
              </w:rPr>
              <w:t>河川敷に溢れたり，</w:t>
            </w:r>
            <w:r w:rsidRPr="00D471E7">
              <w:rPr>
                <w:rFonts w:ascii="ＭＳ Ｐゴシック" w:eastAsia="ＭＳ Ｐゴシック" w:hAnsi="ＭＳ Ｐゴシック" w:cs="ＭＳ Ｐゴシック" w:hint="eastAsia"/>
                <w:kern w:val="0"/>
                <w:sz w:val="18"/>
                <w:szCs w:val="18"/>
              </w:rPr>
              <w:t>堤防の決壊や河川の水が堤防を越えて起こる災害。</w:t>
            </w:r>
          </w:p>
        </w:tc>
        <w:tc>
          <w:tcPr>
            <w:tcW w:w="421"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val="restart"/>
            <w:tcBorders>
              <w:top w:val="single" w:sz="12" w:space="0" w:color="auto"/>
              <w:left w:val="nil"/>
              <w:right w:val="single" w:sz="4" w:space="0" w:color="auto"/>
            </w:tcBorders>
          </w:tcPr>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D161EE">
              <w:rPr>
                <w:rFonts w:hAnsi="ＭＳ 明朝" w:cs="ＭＳ 明朝"/>
                <w:color w:val="000000"/>
                <w:kern w:val="0"/>
                <w:sz w:val="18"/>
                <w:szCs w:val="18"/>
              </w:rPr>
              <w:fldChar w:fldCharType="begin"/>
            </w:r>
            <w:r w:rsidR="00D161EE">
              <w:rPr>
                <w:rFonts w:hAnsi="ＭＳ 明朝" w:cs="ＭＳ 明朝"/>
                <w:color w:val="000000"/>
                <w:kern w:val="0"/>
                <w:sz w:val="18"/>
                <w:szCs w:val="18"/>
              </w:rPr>
              <w:instrText xml:space="preserve"> HYPERLINK "http://www.jma.go.jp/jma/kishou/books/ooametyphoon/index.html" </w:instrText>
            </w:r>
            <w:r w:rsidR="00D161EE">
              <w:rPr>
                <w:rFonts w:hAnsi="ＭＳ 明朝" w:cs="ＭＳ 明朝"/>
                <w:color w:val="000000"/>
                <w:kern w:val="0"/>
                <w:sz w:val="18"/>
                <w:szCs w:val="18"/>
              </w:rPr>
            </w:r>
            <w:r w:rsidR="00D161EE">
              <w:rPr>
                <w:rFonts w:hAnsi="ＭＳ 明朝" w:cs="ＭＳ 明朝"/>
                <w:color w:val="000000"/>
                <w:kern w:val="0"/>
                <w:sz w:val="18"/>
                <w:szCs w:val="18"/>
              </w:rPr>
              <w:fldChar w:fldCharType="separate"/>
            </w:r>
            <w:r w:rsidRPr="00D161EE">
              <w:rPr>
                <w:rStyle w:val="ab"/>
                <w:rFonts w:hAnsi="ＭＳ 明朝" w:cs="ＭＳ 明朝" w:hint="eastAsia"/>
                <w:kern w:val="0"/>
                <w:sz w:val="18"/>
                <w:szCs w:val="18"/>
              </w:rPr>
              <w:t>大雨や台風に備えて</w:t>
            </w:r>
            <w:r w:rsidR="00D161EE">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600EA5">
              <w:rPr>
                <w:rFonts w:hAnsi="ＭＳ 明朝" w:cs="ＭＳ 明朝"/>
                <w:color w:val="000000"/>
                <w:kern w:val="0"/>
                <w:sz w:val="18"/>
                <w:szCs w:val="18"/>
              </w:rPr>
              <w:fldChar w:fldCharType="begin"/>
            </w:r>
            <w:r w:rsidR="00600EA5">
              <w:rPr>
                <w:rFonts w:hAnsi="ＭＳ 明朝" w:cs="ＭＳ 明朝"/>
                <w:color w:val="000000"/>
                <w:kern w:val="0"/>
                <w:sz w:val="18"/>
                <w:szCs w:val="18"/>
              </w:rPr>
              <w:instrText xml:space="preserve"> HYPERLINK "http://www.jma.go.jp/jma/kishou/books/gouu/" </w:instrText>
            </w:r>
            <w:r w:rsidR="00600EA5">
              <w:rPr>
                <w:rFonts w:hAnsi="ＭＳ 明朝" w:cs="ＭＳ 明朝"/>
                <w:color w:val="000000"/>
                <w:kern w:val="0"/>
                <w:sz w:val="18"/>
                <w:szCs w:val="18"/>
              </w:rPr>
            </w:r>
            <w:r w:rsidR="00600EA5">
              <w:rPr>
                <w:rFonts w:hAnsi="ＭＳ 明朝" w:cs="ＭＳ 明朝"/>
                <w:color w:val="000000"/>
                <w:kern w:val="0"/>
                <w:sz w:val="18"/>
                <w:szCs w:val="18"/>
              </w:rPr>
              <w:fldChar w:fldCharType="separate"/>
            </w:r>
            <w:r w:rsidRPr="00600EA5">
              <w:rPr>
                <w:rStyle w:val="ab"/>
                <w:rFonts w:hAnsi="ＭＳ 明朝" w:cs="ＭＳ 明朝" w:hint="eastAsia"/>
                <w:kern w:val="0"/>
                <w:sz w:val="18"/>
                <w:szCs w:val="18"/>
              </w:rPr>
              <w:t>集中豪雨への備え</w:t>
            </w:r>
            <w:r w:rsidR="00600EA5">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F85C43">
              <w:rPr>
                <w:rFonts w:hAnsi="ＭＳ 明朝" w:cs="ＭＳ 明朝"/>
                <w:color w:val="000000"/>
                <w:kern w:val="0"/>
                <w:sz w:val="18"/>
                <w:szCs w:val="18"/>
              </w:rPr>
              <w:fldChar w:fldCharType="begin"/>
            </w:r>
            <w:r w:rsidR="00F85C43">
              <w:rPr>
                <w:rFonts w:hAnsi="ＭＳ 明朝" w:cs="ＭＳ 明朝"/>
                <w:color w:val="000000"/>
                <w:kern w:val="0"/>
                <w:sz w:val="18"/>
                <w:szCs w:val="18"/>
              </w:rPr>
              <w:instrText xml:space="preserve"> HYPERLINK "http://www.jma.go.jp/jma/kishou/books/kyokuchiame/index.html" </w:instrText>
            </w:r>
            <w:r w:rsidR="00F85C43">
              <w:rPr>
                <w:rFonts w:hAnsi="ＭＳ 明朝" w:cs="ＭＳ 明朝"/>
                <w:color w:val="000000"/>
                <w:kern w:val="0"/>
                <w:sz w:val="18"/>
                <w:szCs w:val="18"/>
              </w:rPr>
            </w:r>
            <w:r w:rsidR="00F85C43">
              <w:rPr>
                <w:rFonts w:hAnsi="ＭＳ 明朝" w:cs="ＭＳ 明朝"/>
                <w:color w:val="000000"/>
                <w:kern w:val="0"/>
                <w:sz w:val="18"/>
                <w:szCs w:val="18"/>
              </w:rPr>
              <w:fldChar w:fldCharType="separate"/>
            </w:r>
            <w:r w:rsidRPr="00F85C43">
              <w:rPr>
                <w:rStyle w:val="ab"/>
                <w:rFonts w:hAnsi="ＭＳ 明朝" w:cs="ＭＳ 明朝" w:hint="eastAsia"/>
                <w:kern w:val="0"/>
                <w:sz w:val="18"/>
                <w:szCs w:val="18"/>
              </w:rPr>
              <w:t>局地的大雨から身を守るために</w:t>
            </w:r>
            <w:r w:rsidR="00F85C43">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r w:rsidRPr="00EA7B0B">
              <w:rPr>
                <w:rFonts w:hAnsi="ＭＳ 明朝" w:cs="ＭＳ 明朝"/>
                <w:color w:val="000000"/>
                <w:kern w:val="0"/>
                <w:sz w:val="21"/>
                <w:szCs w:val="21"/>
              </w:rPr>
              <w:t xml:space="preserve"> </w:t>
            </w:r>
          </w:p>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2B04ED">
              <w:rPr>
                <w:rFonts w:hAnsi="ＭＳ 明朝" w:cs="ＭＳ 明朝"/>
                <w:color w:val="000000"/>
                <w:kern w:val="0"/>
                <w:sz w:val="18"/>
                <w:szCs w:val="18"/>
              </w:rPr>
              <w:fldChar w:fldCharType="begin"/>
            </w:r>
            <w:r w:rsidR="002B04ED">
              <w:rPr>
                <w:rFonts w:hAnsi="ＭＳ 明朝" w:cs="ＭＳ 明朝"/>
                <w:color w:val="000000"/>
                <w:kern w:val="0"/>
                <w:sz w:val="18"/>
                <w:szCs w:val="18"/>
              </w:rPr>
              <w:instrText xml:space="preserve"> HYPERLINK "http://www.jma-net.go.jp/kumagaya/education/index.html" </w:instrText>
            </w:r>
            <w:r w:rsidR="002B04ED">
              <w:rPr>
                <w:rFonts w:hAnsi="ＭＳ 明朝" w:cs="ＭＳ 明朝"/>
                <w:color w:val="000000"/>
                <w:kern w:val="0"/>
                <w:sz w:val="18"/>
                <w:szCs w:val="18"/>
              </w:rPr>
            </w:r>
            <w:r w:rsidR="002B04ED">
              <w:rPr>
                <w:rFonts w:hAnsi="ＭＳ 明朝" w:cs="ＭＳ 明朝"/>
                <w:color w:val="000000"/>
                <w:kern w:val="0"/>
                <w:sz w:val="18"/>
                <w:szCs w:val="18"/>
              </w:rPr>
              <w:fldChar w:fldCharType="separate"/>
            </w:r>
            <w:r w:rsidRPr="002B04ED">
              <w:rPr>
                <w:rStyle w:val="ab"/>
                <w:rFonts w:hAnsi="ＭＳ 明朝" w:cs="ＭＳ 明朝" w:hint="eastAsia"/>
                <w:kern w:val="0"/>
                <w:sz w:val="18"/>
                <w:szCs w:val="18"/>
              </w:rPr>
              <w:t>天気が急に変わったらすぐに避難しよう。</w:t>
            </w:r>
            <w:r w:rsidR="002B04ED">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気象庁・熊谷地方気象台</w:t>
            </w:r>
            <w:r w:rsidRPr="00EA7B0B">
              <w:rPr>
                <w:rFonts w:hAnsi="ＭＳ 明朝" w:cs="ＭＳ 明朝"/>
                <w:color w:val="000000"/>
                <w:kern w:val="0"/>
                <w:sz w:val="18"/>
                <w:szCs w:val="18"/>
              </w:rPr>
              <w:t>)</w:t>
            </w:r>
          </w:p>
          <w:p w:rsidR="00EA7B0B" w:rsidRPr="00D257EC" w:rsidRDefault="00EA7B0B" w:rsidP="005C50B2">
            <w:pPr>
              <w:widowControl/>
              <w:spacing w:line="240" w:lineRule="exact"/>
              <w:jc w:val="left"/>
              <w:rPr>
                <w:rStyle w:val="ab"/>
                <w:rFonts w:hAnsi="ＭＳ 明朝" w:cs="ＭＳ 明朝"/>
                <w:kern w:val="0"/>
                <w:sz w:val="18"/>
                <w:szCs w:val="18"/>
              </w:rPr>
            </w:pPr>
            <w:r w:rsidRPr="00EA7B0B">
              <w:rPr>
                <w:rFonts w:hAnsi="ＭＳ 明朝" w:cs="ＭＳ 明朝" w:hint="eastAsia"/>
                <w:color w:val="000000"/>
                <w:kern w:val="0"/>
                <w:sz w:val="21"/>
                <w:szCs w:val="21"/>
              </w:rPr>
              <w:t>・</w:t>
            </w:r>
            <w:r w:rsidR="00D257EC">
              <w:rPr>
                <w:rFonts w:hAnsi="ＭＳ 明朝" w:cs="ＭＳ 明朝"/>
                <w:color w:val="000000"/>
                <w:kern w:val="0"/>
                <w:sz w:val="18"/>
                <w:szCs w:val="18"/>
              </w:rPr>
              <w:fldChar w:fldCharType="begin"/>
            </w:r>
            <w:r w:rsidR="00D257EC">
              <w:rPr>
                <w:rFonts w:hAnsi="ＭＳ 明朝" w:cs="ＭＳ 明朝"/>
                <w:color w:val="000000"/>
                <w:kern w:val="0"/>
                <w:sz w:val="18"/>
                <w:szCs w:val="18"/>
              </w:rPr>
              <w:instrText xml:space="preserve"> HYPERLINK "http://www.jma.go.jp/jma/kishou/books/nowcast3/index.html" </w:instrText>
            </w:r>
            <w:r w:rsidR="00D257EC">
              <w:rPr>
                <w:rFonts w:hAnsi="ＭＳ 明朝" w:cs="ＭＳ 明朝"/>
                <w:color w:val="000000"/>
                <w:kern w:val="0"/>
                <w:sz w:val="18"/>
                <w:szCs w:val="18"/>
              </w:rPr>
            </w:r>
            <w:r w:rsidR="00D257EC">
              <w:rPr>
                <w:rFonts w:hAnsi="ＭＳ 明朝" w:cs="ＭＳ 明朝"/>
                <w:color w:val="000000"/>
                <w:kern w:val="0"/>
                <w:sz w:val="18"/>
                <w:szCs w:val="18"/>
              </w:rPr>
              <w:fldChar w:fldCharType="separate"/>
            </w:r>
            <w:r w:rsidRPr="00D257EC">
              <w:rPr>
                <w:rStyle w:val="ab"/>
                <w:rFonts w:hAnsi="ＭＳ 明朝" w:cs="ＭＳ 明朝" w:hint="eastAsia"/>
                <w:kern w:val="0"/>
                <w:sz w:val="18"/>
                <w:szCs w:val="18"/>
              </w:rPr>
              <w:t>リ－フレット　　「竜巻・雷・強い雨</w:t>
            </w:r>
          </w:p>
          <w:p w:rsidR="00EA7B0B" w:rsidRPr="00D471E7" w:rsidRDefault="00EA7B0B" w:rsidP="00D257EC">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D257EC">
              <w:rPr>
                <w:rStyle w:val="ab"/>
                <w:rFonts w:hAnsi="ＭＳ 明朝" w:cs="ＭＳ 明朝" w:hint="eastAsia"/>
                <w:kern w:val="0"/>
                <w:sz w:val="18"/>
                <w:szCs w:val="18"/>
              </w:rPr>
              <w:t xml:space="preserve">　－ナウキャストの　　　　　利用と防災－」</w:t>
            </w:r>
            <w:r w:rsidR="00D257EC">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EA7B0B" w:rsidRPr="00D471E7" w:rsidTr="00072C8B">
        <w:trPr>
          <w:trHeight w:val="12"/>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河川の洪水は，自分のいる所で雨が降らなくても，川の上流部で降った大雨でも起こる。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15"/>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EA7B0B" w:rsidRPr="00211A3D"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長い川（北上川や阿武隈川など）では，上流部で降った大雨が半日から1日程度たってから下流部の水の量を増やすことになる。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E39E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堤防が整備されても記録的な大雨により洪水が発生することもある。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E39EB">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大雨により「浸水」が発生する危険があることを知る。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浸水とは，道路や家屋が水に</w:t>
            </w:r>
            <w:r>
              <w:rPr>
                <w:rFonts w:ascii="ＭＳ Ｐゴシック" w:eastAsia="ＭＳ Ｐゴシック" w:hAnsi="ＭＳ Ｐゴシック" w:cs="ＭＳ Ｐゴシック" w:hint="eastAsia"/>
                <w:kern w:val="0"/>
                <w:sz w:val="18"/>
                <w:szCs w:val="18"/>
              </w:rPr>
              <w:t>浸かる</w:t>
            </w:r>
            <w:r w:rsidRPr="00D471E7">
              <w:rPr>
                <w:rFonts w:ascii="ＭＳ Ｐゴシック" w:eastAsia="ＭＳ Ｐゴシック" w:hAnsi="ＭＳ Ｐゴシック" w:cs="ＭＳ Ｐゴシック" w:hint="eastAsia"/>
                <w:kern w:val="0"/>
                <w:sz w:val="18"/>
                <w:szCs w:val="18"/>
              </w:rPr>
              <w:t>こと。</w:t>
            </w: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shd w:val="clear" w:color="auto" w:fill="FFFFFF"/>
          </w:tcPr>
          <w:p w:rsidR="00EA7B0B" w:rsidRPr="00211A3D"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落ちた小枝や木の葉が排水溝をふさぎ，浸水することがある。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12"/>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浸水により，家財が使えなくなったり，家の外に出られなくなったり，道路が通行止めになる。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26984">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洪水が発生した場合に浸水する区域を事前に確認する。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26984">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大雨により「土砂災害」が発生する危険があることを知る。</w:t>
            </w:r>
            <w:r w:rsidRPr="00D471E7">
              <w:rPr>
                <w:rFonts w:ascii="ＭＳ Ｐゴシック" w:eastAsia="ＭＳ Ｐゴシック" w:hAnsi="ＭＳ Ｐゴシック" w:cs="ＭＳ Ｐゴシック" w:hint="eastAsia"/>
                <w:kern w:val="0"/>
                <w:sz w:val="18"/>
                <w:szCs w:val="18"/>
              </w:rPr>
              <w:br/>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土砂災害には，土石流，地すべり，崖崩れ，山崩れがある。</w:t>
            </w: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211A3D"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211A3D">
              <w:rPr>
                <w:rFonts w:ascii="ＭＳ Ｐゴシック" w:eastAsia="ＭＳ Ｐゴシック" w:hAnsi="ＭＳ Ｐゴシック" w:cs="ＭＳ Ｐゴシック" w:hint="eastAsia"/>
                <w:kern w:val="0"/>
                <w:sz w:val="18"/>
                <w:szCs w:val="18"/>
              </w:rPr>
              <w:t>大雨により，地盤がゆるんでくると「土砂災害」が発生しやすくなる。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雨が上がった後でも土砂災害が発生する可能性がある。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23B86">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土砂災害で道路が寸断されていることもある。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23B86">
        <w:trPr>
          <w:trHeight w:val="35"/>
        </w:trPr>
        <w:tc>
          <w:tcPr>
            <w:tcW w:w="397" w:type="dxa"/>
            <w:vMerge w:val="restart"/>
            <w:tcBorders>
              <w:top w:val="nil"/>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5" w:type="dxa"/>
            <w:vMerge w:val="restart"/>
            <w:tcBorders>
              <w:top w:val="nil"/>
              <w:left w:val="nil"/>
              <w:bottom w:val="single" w:sz="4" w:space="0" w:color="auto"/>
              <w:right w:val="nil"/>
            </w:tcBorders>
          </w:tcPr>
          <w:p w:rsidR="00EA7B0B" w:rsidRPr="00D471E7" w:rsidRDefault="00EA7B0B" w:rsidP="00D471E7">
            <w:pPr>
              <w:widowControl/>
              <w:spacing w:after="240"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雨の降り方から，災害の発生を予測する。</w:t>
            </w:r>
            <w:r w:rsidRPr="00D471E7">
              <w:rPr>
                <w:rFonts w:ascii="ＭＳ Ｐゴシック" w:eastAsia="ＭＳ Ｐゴシック" w:hAnsi="ＭＳ Ｐゴシック" w:cs="ＭＳ Ｐゴシック" w:hint="eastAsia"/>
                <w:kern w:val="0"/>
                <w:sz w:val="18"/>
                <w:szCs w:val="18"/>
              </w:rPr>
              <w:br/>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雨の強さの目安を知る。</w:t>
            </w:r>
            <w:r w:rsidRPr="00D471E7">
              <w:rPr>
                <w:rFonts w:ascii="ＭＳ Ｐゴシック" w:eastAsia="ＭＳ Ｐゴシック" w:hAnsi="ＭＳ Ｐゴシック" w:cs="ＭＳ Ｐゴシック" w:hint="eastAsia"/>
                <w:kern w:val="0"/>
                <w:sz w:val="18"/>
                <w:szCs w:val="18"/>
              </w:rPr>
              <w:br/>
              <w:t>・10～20mm/hの雨はザーザーと降る。雨音で話し声が良く聞こえない。</w:t>
            </w:r>
            <w:r w:rsidRPr="00D471E7">
              <w:rPr>
                <w:rFonts w:ascii="ＭＳ Ｐゴシック" w:eastAsia="ＭＳ Ｐゴシック" w:hAnsi="ＭＳ Ｐゴシック" w:cs="ＭＳ Ｐゴシック" w:hint="eastAsia"/>
                <w:kern w:val="0"/>
                <w:sz w:val="18"/>
                <w:szCs w:val="18"/>
              </w:rPr>
              <w:br/>
              <w:t xml:space="preserve">・20～30mm/hの雨は土砂降り。側溝がたちまちあふれる。　</w:t>
            </w:r>
            <w:r w:rsidRPr="00D471E7">
              <w:rPr>
                <w:rFonts w:ascii="ＭＳ Ｐゴシック" w:eastAsia="ＭＳ Ｐゴシック" w:hAnsi="ＭＳ Ｐゴシック" w:cs="ＭＳ Ｐゴシック" w:hint="eastAsia"/>
                <w:kern w:val="0"/>
                <w:sz w:val="18"/>
                <w:szCs w:val="18"/>
              </w:rPr>
              <w:br/>
              <w:t>・30～50mm/hの雨はバケツをひっくりかえしたよう。避難準備を始める。</w:t>
            </w:r>
            <w:r w:rsidRPr="00D471E7">
              <w:rPr>
                <w:rFonts w:ascii="ＭＳ Ｐゴシック" w:eastAsia="ＭＳ Ｐゴシック" w:hAnsi="ＭＳ Ｐゴシック" w:cs="ＭＳ Ｐゴシック" w:hint="eastAsia"/>
                <w:kern w:val="0"/>
                <w:sz w:val="18"/>
                <w:szCs w:val="18"/>
              </w:rPr>
              <w:br/>
              <w:t>・50mm～…滝のように降る。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1F3EC3">
        <w:trPr>
          <w:trHeight w:val="12"/>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自分が住んでいる地域の状況から，どのくらいの雨の場合に災害が起こるかを確認する。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1F3EC3">
        <w:trPr>
          <w:trHeight w:val="12"/>
        </w:trPr>
        <w:tc>
          <w:tcPr>
            <w:tcW w:w="397" w:type="dxa"/>
            <w:vMerge w:val="restart"/>
            <w:tcBorders>
              <w:top w:val="nil"/>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5" w:type="dxa"/>
            <w:vMerge w:val="restart"/>
            <w:tcBorders>
              <w:top w:val="nil"/>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大雨には，台風，低気圧，梅雨前線，秋雨前線によるものや局地的大雨などがあることを知る。</w:t>
            </w: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台風は強い風とともに大雨を伴う。台風は積乱雲が集まったもので，雨を広い範囲に長時間にわたって降らせる。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D67F92"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低気圧は雨雲を伴っており，大雨を降らせたり強い風を吹かせる。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23"/>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６月から７月に夏の温かく湿った高気圧と春の冷たい高気圧がぶつかり梅雨前線ができる。９月頃に温かく湿った夏の高気圧と冷たい秋の高気圧がぶつかり，秋雨前線ができる。それらが雨を降らせる。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5320C5">
        <w:trPr>
          <w:trHeight w:val="12"/>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秋雨前線は台風の時期と重なり，台風の温かく湿った風が前線を活発化させ，大雨を降らせる。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5320C5">
        <w:trPr>
          <w:trHeight w:val="12"/>
        </w:trPr>
        <w:tc>
          <w:tcPr>
            <w:tcW w:w="397" w:type="dxa"/>
            <w:vMerge w:val="restart"/>
            <w:tcBorders>
              <w:top w:val="nil"/>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⑥</w:t>
            </w:r>
          </w:p>
        </w:tc>
        <w:tc>
          <w:tcPr>
            <w:tcW w:w="1775" w:type="dxa"/>
            <w:vMerge w:val="restart"/>
            <w:tcBorders>
              <w:top w:val="nil"/>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いつも気象情報に注意し，災害に備えておくことが必要であることを知る。</w:t>
            </w: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気象台からは天気予報のほかに，警報や注意報などの気象情報が発表されている。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警報・注意報の違いと発表の区域に注意する。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12"/>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情報を把握することにより，災害による被害を回避したり，減少させることができる。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急な災害では，情報が間に合わないこともある。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nil"/>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天気図から気象の変化をある程度読み取る。</w:t>
            </w:r>
          </w:p>
        </w:tc>
        <w:tc>
          <w:tcPr>
            <w:tcW w:w="421" w:type="dxa"/>
            <w:tcBorders>
              <w:top w:val="nil"/>
              <w:left w:val="nil"/>
              <w:bottom w:val="nil"/>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786E78">
        <w:trPr>
          <w:trHeight w:val="251"/>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雨量や水位のデータの入手方法を知る。</w:t>
            </w: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786E78">
        <w:trPr>
          <w:trHeight w:val="4"/>
        </w:trPr>
        <w:tc>
          <w:tcPr>
            <w:tcW w:w="397"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⑦</w:t>
            </w:r>
          </w:p>
        </w:tc>
        <w:tc>
          <w:tcPr>
            <w:tcW w:w="1775"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避難の勧告や指示があったら速やかに従うこと。</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地域の災害情報に留意する。</w:t>
            </w: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nil"/>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nil"/>
              <w:right w:val="single" w:sz="4" w:space="0" w:color="auto"/>
            </w:tcBorders>
            <w:shd w:val="clear" w:color="auto" w:fill="FFFFFF"/>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災害を過小に考えず，指示には速やかに従う。</w:t>
            </w:r>
          </w:p>
        </w:tc>
        <w:tc>
          <w:tcPr>
            <w:tcW w:w="421" w:type="dxa"/>
            <w:tcBorders>
              <w:top w:val="nil"/>
              <w:left w:val="nil"/>
              <w:bottom w:val="nil"/>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72C8B">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single" w:sz="4" w:space="0" w:color="auto"/>
              <w:left w:val="nil"/>
              <w:bottom w:val="single" w:sz="4" w:space="0" w:color="auto"/>
              <w:right w:val="single" w:sz="4" w:space="0" w:color="auto"/>
            </w:tcBorders>
          </w:tcPr>
          <w:p w:rsidR="00EA7B0B"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避難の時は，災害の状況を考慮し，避難方法等を考える。</w:t>
            </w:r>
          </w:p>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52437A" w:rsidRPr="00D471E7" w:rsidTr="00072C8B">
        <w:trPr>
          <w:trHeight w:val="12"/>
        </w:trPr>
        <w:tc>
          <w:tcPr>
            <w:tcW w:w="397" w:type="dxa"/>
            <w:vMerge w:val="restart"/>
            <w:tcBorders>
              <w:top w:val="single" w:sz="4" w:space="0" w:color="auto"/>
              <w:left w:val="single" w:sz="4" w:space="0" w:color="auto"/>
              <w:bottom w:val="single" w:sz="4" w:space="0" w:color="000000"/>
              <w:right w:val="single" w:sz="4" w:space="0" w:color="auto"/>
            </w:tcBorders>
            <w:noWrap/>
          </w:tcPr>
          <w:p w:rsidR="0052437A" w:rsidRPr="00D471E7" w:rsidRDefault="0052437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lastRenderedPageBreak/>
              <w:t>⑧</w:t>
            </w:r>
          </w:p>
        </w:tc>
        <w:tc>
          <w:tcPr>
            <w:tcW w:w="1775" w:type="dxa"/>
            <w:vMerge w:val="restart"/>
            <w:tcBorders>
              <w:top w:val="single" w:sz="4" w:space="0" w:color="auto"/>
              <w:left w:val="single" w:sz="4" w:space="0" w:color="auto"/>
              <w:bottom w:val="single" w:sz="4" w:space="0" w:color="auto"/>
              <w:right w:val="nil"/>
            </w:tcBorders>
          </w:tcPr>
          <w:p w:rsidR="0052437A" w:rsidRPr="00D471E7" w:rsidRDefault="0052437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洪水が予測される時の避難について，避難場所や避難経路を家族で確認しておく。</w:t>
            </w:r>
          </w:p>
        </w:tc>
        <w:tc>
          <w:tcPr>
            <w:tcW w:w="282" w:type="dxa"/>
            <w:tcBorders>
              <w:top w:val="single" w:sz="4" w:space="0" w:color="auto"/>
              <w:left w:val="single" w:sz="4" w:space="0" w:color="auto"/>
              <w:bottom w:val="single" w:sz="4" w:space="0" w:color="auto"/>
              <w:right w:val="nil"/>
            </w:tcBorders>
          </w:tcPr>
          <w:p w:rsidR="0052437A" w:rsidRPr="00D471E7" w:rsidRDefault="0052437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52437A" w:rsidRPr="00D471E7" w:rsidRDefault="0052437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普段から，冠水したときを想定して危険な場所（側溝やマンホール等）を確認する。</w:t>
            </w:r>
          </w:p>
        </w:tc>
        <w:tc>
          <w:tcPr>
            <w:tcW w:w="421" w:type="dxa"/>
            <w:tcBorders>
              <w:top w:val="single" w:sz="4" w:space="0" w:color="auto"/>
              <w:left w:val="nil"/>
              <w:bottom w:val="single" w:sz="4" w:space="0" w:color="auto"/>
              <w:right w:val="single" w:sz="4" w:space="0" w:color="auto"/>
            </w:tcBorders>
            <w:noWrap/>
            <w:vAlign w:val="center"/>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single" w:sz="4" w:space="0" w:color="auto"/>
              <w:left w:val="nil"/>
              <w:bottom w:val="single" w:sz="4" w:space="0" w:color="auto"/>
              <w:right w:val="single" w:sz="4" w:space="0" w:color="auto"/>
            </w:tcBorders>
            <w:noWrap/>
            <w:vAlign w:val="center"/>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val="restart"/>
            <w:tcBorders>
              <w:top w:val="single" w:sz="4" w:space="0" w:color="auto"/>
              <w:left w:val="nil"/>
              <w:right w:val="single" w:sz="4" w:space="0" w:color="auto"/>
            </w:tcBorders>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p>
        </w:tc>
      </w:tr>
      <w:tr w:rsidR="0052437A" w:rsidRPr="00D471E7" w:rsidTr="00072C8B">
        <w:trPr>
          <w:trHeight w:val="8"/>
        </w:trPr>
        <w:tc>
          <w:tcPr>
            <w:tcW w:w="397" w:type="dxa"/>
            <w:vMerge/>
            <w:tcBorders>
              <w:top w:val="nil"/>
              <w:left w:val="single" w:sz="4" w:space="0" w:color="auto"/>
              <w:bottom w:val="single" w:sz="4" w:space="0" w:color="000000"/>
              <w:right w:val="single" w:sz="4" w:space="0" w:color="auto"/>
            </w:tcBorders>
            <w:vAlign w:val="center"/>
          </w:tcPr>
          <w:p w:rsidR="0052437A" w:rsidRPr="00D471E7" w:rsidRDefault="0052437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2437A" w:rsidRPr="00D471E7" w:rsidRDefault="0052437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2437A" w:rsidRPr="00D471E7" w:rsidRDefault="0052437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52437A" w:rsidRPr="00D471E7" w:rsidRDefault="0052437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避難するときに持って行く物を事前に準備しておくことも重要である。</w:t>
            </w:r>
          </w:p>
        </w:tc>
        <w:tc>
          <w:tcPr>
            <w:tcW w:w="421" w:type="dxa"/>
            <w:tcBorders>
              <w:top w:val="nil"/>
              <w:left w:val="nil"/>
              <w:bottom w:val="single" w:sz="4" w:space="0" w:color="auto"/>
              <w:right w:val="single" w:sz="4" w:space="0" w:color="auto"/>
            </w:tcBorders>
            <w:noWrap/>
            <w:vAlign w:val="center"/>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right w:val="single" w:sz="4" w:space="0" w:color="auto"/>
            </w:tcBorders>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p>
        </w:tc>
      </w:tr>
      <w:tr w:rsidR="0052437A" w:rsidRPr="00D471E7" w:rsidTr="00072C8B">
        <w:trPr>
          <w:trHeight w:val="8"/>
        </w:trPr>
        <w:tc>
          <w:tcPr>
            <w:tcW w:w="397" w:type="dxa"/>
            <w:vMerge/>
            <w:tcBorders>
              <w:top w:val="nil"/>
              <w:left w:val="single" w:sz="4" w:space="0" w:color="auto"/>
              <w:bottom w:val="single" w:sz="4" w:space="0" w:color="000000"/>
              <w:right w:val="single" w:sz="4" w:space="0" w:color="auto"/>
            </w:tcBorders>
            <w:vAlign w:val="center"/>
          </w:tcPr>
          <w:p w:rsidR="0052437A" w:rsidRPr="00D471E7" w:rsidRDefault="0052437A"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52437A" w:rsidRPr="00D471E7" w:rsidRDefault="0052437A"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52437A" w:rsidRPr="00D471E7" w:rsidRDefault="0052437A"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52437A" w:rsidRPr="00D471E7" w:rsidRDefault="0052437A"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洪水や土砂災害のハザードマップを正しく活用する。</w:t>
            </w:r>
          </w:p>
        </w:tc>
        <w:tc>
          <w:tcPr>
            <w:tcW w:w="421" w:type="dxa"/>
            <w:tcBorders>
              <w:top w:val="single" w:sz="4" w:space="0" w:color="auto"/>
              <w:left w:val="nil"/>
              <w:bottom w:val="single" w:sz="4" w:space="0" w:color="auto"/>
              <w:right w:val="single" w:sz="4" w:space="0" w:color="auto"/>
            </w:tcBorders>
            <w:noWrap/>
            <w:vAlign w:val="center"/>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94" w:type="dxa"/>
            <w:tcBorders>
              <w:top w:val="nil"/>
              <w:left w:val="nil"/>
              <w:bottom w:val="single" w:sz="4" w:space="0" w:color="auto"/>
              <w:right w:val="single" w:sz="4" w:space="0" w:color="auto"/>
            </w:tcBorders>
            <w:noWrap/>
            <w:vAlign w:val="center"/>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76" w:type="dxa"/>
            <w:gridSpan w:val="2"/>
            <w:vMerge/>
            <w:tcBorders>
              <w:left w:val="nil"/>
              <w:bottom w:val="single" w:sz="4" w:space="0" w:color="auto"/>
              <w:right w:val="single" w:sz="4" w:space="0" w:color="auto"/>
            </w:tcBorders>
          </w:tcPr>
          <w:p w:rsidR="0052437A" w:rsidRPr="00D471E7" w:rsidRDefault="0052437A" w:rsidP="00D471E7">
            <w:pPr>
              <w:widowControl/>
              <w:spacing w:line="240" w:lineRule="exact"/>
              <w:jc w:val="center"/>
              <w:rPr>
                <w:rFonts w:ascii="ＭＳ ゴシック" w:eastAsia="ＭＳ ゴシック" w:hAnsi="ＭＳ ゴシック" w:cs="ＭＳ Ｐゴシック"/>
                <w:kern w:val="0"/>
                <w:sz w:val="16"/>
                <w:szCs w:val="16"/>
              </w:rPr>
            </w:pPr>
          </w:p>
        </w:tc>
      </w:tr>
      <w:tr w:rsidR="00211A3D" w:rsidRPr="00D471E7" w:rsidTr="0052437A">
        <w:trPr>
          <w:trHeight w:val="12"/>
        </w:trPr>
        <w:tc>
          <w:tcPr>
            <w:tcW w:w="7090" w:type="dxa"/>
            <w:gridSpan w:val="4"/>
            <w:tcBorders>
              <w:top w:val="single" w:sz="4" w:space="0" w:color="auto"/>
              <w:left w:val="single" w:sz="4" w:space="0" w:color="FFFFFF"/>
              <w:bottom w:val="single" w:sz="4" w:space="0" w:color="auto"/>
              <w:right w:val="single" w:sz="4" w:space="0" w:color="FFFFFF"/>
            </w:tcBorders>
            <w:noWrap/>
          </w:tcPr>
          <w:p w:rsidR="00211A3D" w:rsidRDefault="00211A3D" w:rsidP="00D471E7">
            <w:pPr>
              <w:widowControl/>
              <w:spacing w:line="240" w:lineRule="exact"/>
              <w:rPr>
                <w:rFonts w:ascii="ＭＳ Ｐゴシック" w:eastAsia="ＭＳ Ｐゴシック" w:hAnsi="ＭＳ Ｐゴシック" w:cs="ＭＳ Ｐゴシック"/>
                <w:kern w:val="0"/>
                <w:sz w:val="20"/>
                <w:szCs w:val="20"/>
              </w:rPr>
            </w:pPr>
          </w:p>
          <w:p w:rsidR="00211A3D" w:rsidRPr="00D471E7" w:rsidRDefault="00211A3D" w:rsidP="00D471E7">
            <w:pPr>
              <w:widowControl/>
              <w:spacing w:line="240" w:lineRule="exact"/>
              <w:rPr>
                <w:rFonts w:ascii="ＭＳ Ｐゴシック" w:eastAsia="ＭＳ Ｐゴシック" w:hAnsi="ＭＳ Ｐゴシック" w:cs="ＭＳ Ｐゴシック"/>
                <w:kern w:val="0"/>
                <w:sz w:val="20"/>
                <w:szCs w:val="20"/>
              </w:rPr>
            </w:pPr>
          </w:p>
        </w:tc>
        <w:tc>
          <w:tcPr>
            <w:tcW w:w="2691" w:type="dxa"/>
            <w:gridSpan w:val="4"/>
            <w:tcBorders>
              <w:top w:val="single" w:sz="4" w:space="0" w:color="auto"/>
              <w:left w:val="single" w:sz="4" w:space="0" w:color="FFFFFF"/>
              <w:bottom w:val="single" w:sz="4" w:space="0" w:color="auto"/>
              <w:right w:val="single" w:sz="4" w:space="0" w:color="FFFFFF"/>
            </w:tcBorders>
          </w:tcPr>
          <w:p w:rsidR="00211A3D" w:rsidRPr="00D471E7" w:rsidRDefault="00211A3D" w:rsidP="00D471E7">
            <w:pPr>
              <w:widowControl/>
              <w:spacing w:line="240" w:lineRule="exact"/>
              <w:rPr>
                <w:rFonts w:ascii="ＭＳ Ｐゴシック" w:eastAsia="ＭＳ Ｐゴシック" w:hAnsi="ＭＳ Ｐゴシック" w:cs="ＭＳ Ｐゴシック"/>
                <w:kern w:val="0"/>
                <w:sz w:val="20"/>
                <w:szCs w:val="20"/>
              </w:rPr>
            </w:pPr>
          </w:p>
        </w:tc>
      </w:tr>
      <w:tr w:rsidR="00D2265D" w:rsidRPr="00D471E7" w:rsidTr="0052437A">
        <w:trPr>
          <w:trHeight w:val="365"/>
        </w:trPr>
        <w:tc>
          <w:tcPr>
            <w:tcW w:w="709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2265D" w:rsidRPr="00D471E7" w:rsidRDefault="00D2265D"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（２）台風の知識</w:t>
            </w:r>
          </w:p>
        </w:tc>
        <w:tc>
          <w:tcPr>
            <w:tcW w:w="421" w:type="dxa"/>
            <w:vMerge w:val="restart"/>
            <w:tcBorders>
              <w:top w:val="single" w:sz="4" w:space="0" w:color="auto"/>
              <w:left w:val="single" w:sz="4" w:space="0" w:color="auto"/>
              <w:right w:val="single" w:sz="4" w:space="0" w:color="auto"/>
            </w:tcBorders>
            <w:shd w:val="clear" w:color="auto" w:fill="FFFFFF" w:themeFill="background1"/>
            <w:vAlign w:val="center"/>
          </w:tcPr>
          <w:p w:rsidR="00D2265D" w:rsidRDefault="00D2265D" w:rsidP="00801BC3">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Default="00D2265D" w:rsidP="00801BC3">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2265D" w:rsidRPr="00D471E7" w:rsidRDefault="00D2265D" w:rsidP="00801BC3">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638"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D2265D" w:rsidRPr="00D471E7" w:rsidRDefault="00D2265D" w:rsidP="00801BC3">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2265D" w:rsidRPr="00D471E7" w:rsidRDefault="00D2265D" w:rsidP="00801BC3">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Pr="00D471E7" w:rsidRDefault="00D2265D" w:rsidP="00801BC3">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632" w:type="dxa"/>
            <w:vMerge w:val="restart"/>
            <w:tcBorders>
              <w:top w:val="single" w:sz="4" w:space="0" w:color="auto"/>
              <w:left w:val="single" w:sz="4" w:space="0" w:color="auto"/>
              <w:right w:val="single" w:sz="4" w:space="0" w:color="auto"/>
            </w:tcBorders>
            <w:shd w:val="clear" w:color="auto" w:fill="FFFFFF" w:themeFill="background1"/>
            <w:vAlign w:val="center"/>
          </w:tcPr>
          <w:p w:rsidR="00D2265D" w:rsidRPr="00F24EC6" w:rsidRDefault="00D2265D" w:rsidP="00072C8B">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w:t>
            </w:r>
            <w:r w:rsidR="00072C8B" w:rsidRPr="00F24EC6">
              <w:rPr>
                <w:rFonts w:hAnsi="ＭＳ 明朝" w:cs="ＭＳ Ｐゴシック" w:hint="eastAsia"/>
                <w:kern w:val="0"/>
                <w:sz w:val="16"/>
                <w:szCs w:val="16"/>
              </w:rPr>
              <w:t>資料</w:t>
            </w:r>
          </w:p>
        </w:tc>
      </w:tr>
      <w:tr w:rsidR="00D2265D" w:rsidRPr="00D471E7" w:rsidTr="00A70D8C">
        <w:trPr>
          <w:trHeight w:val="470"/>
        </w:trPr>
        <w:tc>
          <w:tcPr>
            <w:tcW w:w="397" w:type="dxa"/>
            <w:tcBorders>
              <w:top w:val="nil"/>
              <w:left w:val="single" w:sz="4" w:space="0" w:color="auto"/>
              <w:bottom w:val="single" w:sz="12" w:space="0" w:color="auto"/>
              <w:right w:val="single" w:sz="4" w:space="0" w:color="auto"/>
            </w:tcBorders>
            <w:noWrap/>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5" w:type="dxa"/>
            <w:tcBorders>
              <w:top w:val="nil"/>
              <w:left w:val="single" w:sz="4" w:space="0" w:color="auto"/>
              <w:bottom w:val="single" w:sz="12" w:space="0" w:color="auto"/>
              <w:right w:val="nil"/>
            </w:tcBorders>
            <w:vAlign w:val="center"/>
          </w:tcPr>
          <w:p w:rsidR="00D2265D" w:rsidRPr="00D471E7" w:rsidRDefault="00D2265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8" w:type="dxa"/>
            <w:gridSpan w:val="2"/>
            <w:tcBorders>
              <w:top w:val="nil"/>
              <w:left w:val="single" w:sz="4" w:space="0" w:color="auto"/>
              <w:bottom w:val="single" w:sz="12" w:space="0" w:color="auto"/>
              <w:right w:val="single" w:sz="4" w:space="0" w:color="auto"/>
            </w:tcBorders>
            <w:vAlign w:val="center"/>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1" w:type="dxa"/>
            <w:vMerge/>
            <w:tcBorders>
              <w:left w:val="single" w:sz="4" w:space="0" w:color="auto"/>
              <w:bottom w:val="single" w:sz="12" w:space="0" w:color="auto"/>
              <w:right w:val="single" w:sz="4" w:space="0" w:color="auto"/>
            </w:tcBorders>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638" w:type="dxa"/>
            <w:gridSpan w:val="2"/>
            <w:vMerge/>
            <w:tcBorders>
              <w:left w:val="single" w:sz="4" w:space="0" w:color="auto"/>
              <w:bottom w:val="single" w:sz="12" w:space="0" w:color="auto"/>
              <w:right w:val="single" w:sz="4" w:space="0" w:color="auto"/>
            </w:tcBorders>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p>
        </w:tc>
        <w:tc>
          <w:tcPr>
            <w:tcW w:w="1632" w:type="dxa"/>
            <w:vMerge/>
            <w:tcBorders>
              <w:left w:val="single" w:sz="4" w:space="0" w:color="auto"/>
              <w:bottom w:val="single" w:sz="12" w:space="0" w:color="auto"/>
              <w:right w:val="single" w:sz="4" w:space="0" w:color="auto"/>
            </w:tcBorders>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p>
        </w:tc>
      </w:tr>
      <w:tr w:rsidR="00EA7B0B" w:rsidRPr="00D471E7" w:rsidTr="00A70D8C">
        <w:trPr>
          <w:trHeight w:val="12"/>
        </w:trPr>
        <w:tc>
          <w:tcPr>
            <w:tcW w:w="397" w:type="dxa"/>
            <w:vMerge w:val="restart"/>
            <w:tcBorders>
              <w:top w:val="single" w:sz="12" w:space="0" w:color="auto"/>
              <w:left w:val="single" w:sz="4" w:space="0" w:color="auto"/>
              <w:bottom w:val="single" w:sz="4" w:space="0" w:color="000000"/>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5" w:type="dxa"/>
            <w:vMerge w:val="restart"/>
            <w:tcBorders>
              <w:top w:val="single" w:sz="12"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台風により，被害が発生することを知る。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12"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台風の大きさや風の強さ，予想雨量などの情報とともに予想される災害についての情報に注意する。</w:t>
            </w:r>
          </w:p>
        </w:tc>
        <w:tc>
          <w:tcPr>
            <w:tcW w:w="421"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val="restart"/>
            <w:tcBorders>
              <w:top w:val="single" w:sz="12" w:space="0" w:color="auto"/>
              <w:left w:val="nil"/>
              <w:right w:val="single" w:sz="4" w:space="0" w:color="auto"/>
            </w:tcBorders>
          </w:tcPr>
          <w:p w:rsidR="00EA7B0B" w:rsidRPr="00EA7B0B" w:rsidRDefault="00EA7B0B" w:rsidP="005C50B2">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D161EE">
              <w:rPr>
                <w:rFonts w:hAnsi="ＭＳ 明朝" w:cs="ＭＳ 明朝"/>
                <w:color w:val="000000"/>
                <w:kern w:val="0"/>
                <w:sz w:val="18"/>
                <w:szCs w:val="18"/>
              </w:rPr>
              <w:fldChar w:fldCharType="begin"/>
            </w:r>
            <w:r w:rsidR="00D161EE">
              <w:rPr>
                <w:rFonts w:hAnsi="ＭＳ 明朝" w:cs="ＭＳ 明朝"/>
                <w:color w:val="000000"/>
                <w:kern w:val="0"/>
                <w:sz w:val="18"/>
                <w:szCs w:val="18"/>
              </w:rPr>
              <w:instrText xml:space="preserve"> HYPERLINK "http://www.jma.go.jp/jma/kishou/books/ooametyphoon/index.html" </w:instrText>
            </w:r>
            <w:r w:rsidR="00D161EE">
              <w:rPr>
                <w:rFonts w:hAnsi="ＭＳ 明朝" w:cs="ＭＳ 明朝"/>
                <w:color w:val="000000"/>
                <w:kern w:val="0"/>
                <w:sz w:val="18"/>
                <w:szCs w:val="18"/>
              </w:rPr>
            </w:r>
            <w:r w:rsidR="00D161EE">
              <w:rPr>
                <w:rFonts w:hAnsi="ＭＳ 明朝" w:cs="ＭＳ 明朝"/>
                <w:color w:val="000000"/>
                <w:kern w:val="0"/>
                <w:sz w:val="18"/>
                <w:szCs w:val="18"/>
              </w:rPr>
              <w:fldChar w:fldCharType="separate"/>
            </w:r>
            <w:r w:rsidRPr="00D161EE">
              <w:rPr>
                <w:rStyle w:val="ab"/>
                <w:rFonts w:hAnsi="ＭＳ 明朝" w:cs="ＭＳ 明朝" w:hint="eastAsia"/>
                <w:kern w:val="0"/>
                <w:sz w:val="18"/>
                <w:szCs w:val="18"/>
              </w:rPr>
              <w:t>大雨や台風に備えて</w:t>
            </w:r>
            <w:r w:rsidR="00D161EE">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D471E7" w:rsidRDefault="00EA7B0B" w:rsidP="005C50B2">
            <w:pPr>
              <w:widowControl/>
              <w:spacing w:line="240" w:lineRule="exact"/>
              <w:jc w:val="center"/>
              <w:rPr>
                <w:rFonts w:ascii="ＭＳ ゴシック" w:eastAsia="ＭＳ ゴシック" w:hAnsi="ＭＳ ゴシック" w:cs="ＭＳ Ｐゴシック"/>
                <w:kern w:val="0"/>
                <w:sz w:val="16"/>
                <w:szCs w:val="16"/>
              </w:rPr>
            </w:pPr>
            <w:r w:rsidRPr="00EA7B0B">
              <w:rPr>
                <w:rFonts w:hAnsi="ＭＳ 明朝" w:cs="ＭＳ 明朝" w:hint="eastAsia"/>
                <w:color w:val="000000"/>
                <w:kern w:val="0"/>
                <w:sz w:val="18"/>
                <w:szCs w:val="18"/>
              </w:rPr>
              <w:t>・</w:t>
            </w:r>
            <w:r w:rsidR="005853CA">
              <w:rPr>
                <w:rFonts w:hAnsi="ＭＳ 明朝" w:cs="ＭＳ 明朝"/>
                <w:color w:val="000000"/>
                <w:kern w:val="0"/>
                <w:sz w:val="18"/>
                <w:szCs w:val="18"/>
              </w:rPr>
              <w:fldChar w:fldCharType="begin"/>
            </w:r>
            <w:r w:rsidR="005853CA">
              <w:rPr>
                <w:rFonts w:hAnsi="ＭＳ 明朝" w:cs="ＭＳ 明朝"/>
                <w:color w:val="000000"/>
                <w:kern w:val="0"/>
                <w:sz w:val="18"/>
                <w:szCs w:val="18"/>
              </w:rPr>
              <w:instrText xml:space="preserve"> HYPERLINK "http://www.jma.go.jp/jma/kishou/books/typhoon-info/index.html" </w:instrText>
            </w:r>
            <w:r w:rsidR="005853CA">
              <w:rPr>
                <w:rFonts w:hAnsi="ＭＳ 明朝" w:cs="ＭＳ 明朝"/>
                <w:color w:val="000000"/>
                <w:kern w:val="0"/>
                <w:sz w:val="18"/>
                <w:szCs w:val="18"/>
              </w:rPr>
            </w:r>
            <w:r w:rsidR="005853CA">
              <w:rPr>
                <w:rFonts w:hAnsi="ＭＳ 明朝" w:cs="ＭＳ 明朝"/>
                <w:color w:val="000000"/>
                <w:kern w:val="0"/>
                <w:sz w:val="18"/>
                <w:szCs w:val="18"/>
              </w:rPr>
              <w:fldChar w:fldCharType="separate"/>
            </w:r>
            <w:r w:rsidRPr="005853CA">
              <w:rPr>
                <w:rStyle w:val="ab"/>
                <w:rFonts w:hAnsi="ＭＳ 明朝" w:cs="ＭＳ 明朝" w:hint="eastAsia"/>
                <w:kern w:val="0"/>
                <w:sz w:val="18"/>
                <w:szCs w:val="18"/>
              </w:rPr>
              <w:t>台風情報の使い方</w:t>
            </w:r>
            <w:r w:rsidR="005853CA">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EA7B0B"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台風が接近してから屋外に出るのは危険。</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70D8C">
        <w:trPr>
          <w:trHeight w:val="12"/>
        </w:trPr>
        <w:tc>
          <w:tcPr>
            <w:tcW w:w="397"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台風が遠くにあっても，高い波が打ち寄せることがあるので，海での活動には注意する。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台風が遠くにあっても秋雨前線などを刺激して，大雨を降らせることがある。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台風の雲の中心部には，雲のない空洞部分(台風の目)ができ，その下では風が穏やかで，雨もほとんど降らず，青空が見えることもある。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70D8C">
        <w:trPr>
          <w:trHeight w:val="15"/>
        </w:trPr>
        <w:tc>
          <w:tcPr>
            <w:tcW w:w="397"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6" w:type="dxa"/>
            <w:tcBorders>
              <w:top w:val="nil"/>
              <w:left w:val="nil"/>
              <w:bottom w:val="single" w:sz="4" w:space="0" w:color="auto"/>
              <w:right w:val="single" w:sz="4" w:space="0" w:color="auto"/>
            </w:tcBorders>
          </w:tcPr>
          <w:p w:rsidR="00EA7B0B" w:rsidRPr="00D67F92"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台風の目の周囲には厚い積乱雲があるため，激しい暴風雨となる。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70D8C">
        <w:trPr>
          <w:trHeight w:val="8"/>
        </w:trPr>
        <w:tc>
          <w:tcPr>
            <w:tcW w:w="397"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6" w:type="dxa"/>
            <w:tcBorders>
              <w:top w:val="single" w:sz="4" w:space="0" w:color="auto"/>
              <w:left w:val="nil"/>
              <w:bottom w:val="single" w:sz="4" w:space="0" w:color="auto"/>
              <w:right w:val="single" w:sz="4" w:space="0" w:color="auto"/>
            </w:tcBorders>
            <w:shd w:val="clear" w:color="auto" w:fill="auto"/>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台風が通過した後にそれまでと大きく異なる風向から吹く強い風を台風の吹き返しという。</w:t>
            </w:r>
          </w:p>
        </w:tc>
        <w:tc>
          <w:tcPr>
            <w:tcW w:w="421" w:type="dxa"/>
            <w:tcBorders>
              <w:top w:val="single" w:sz="4" w:space="0" w:color="auto"/>
              <w:left w:val="nil"/>
              <w:bottom w:val="single" w:sz="4" w:space="0" w:color="auto"/>
              <w:right w:val="single" w:sz="4" w:space="0" w:color="auto"/>
            </w:tcBorders>
            <w:shd w:val="clear" w:color="auto" w:fill="auto"/>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shd w:val="clear" w:color="auto" w:fill="auto"/>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B6EAB">
        <w:trPr>
          <w:trHeight w:val="15"/>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台風の吹き返しにより，災害が起こることもある。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B6EAB">
        <w:trPr>
          <w:trHeight w:val="12"/>
        </w:trPr>
        <w:tc>
          <w:tcPr>
            <w:tcW w:w="397"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5"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台風の接近が予想された場合は，早めに備えをし被害を回避する。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台風が近づいてからの作業はとても危険であるので，早めに備えを完了しておく。</w:t>
            </w: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6E7C5C">
        <w:trPr>
          <w:trHeight w:val="8"/>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台風の被害を過小に予想してはいけない。</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6E7C5C">
        <w:trPr>
          <w:trHeight w:val="8"/>
        </w:trPr>
        <w:tc>
          <w:tcPr>
            <w:tcW w:w="397"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5" w:type="dxa"/>
            <w:vMerge w:val="restart"/>
            <w:tcBorders>
              <w:top w:val="single" w:sz="4" w:space="0" w:color="auto"/>
              <w:left w:val="single" w:sz="4" w:space="0" w:color="auto"/>
              <w:bottom w:val="nil"/>
              <w:right w:val="nil"/>
            </w:tcBorders>
          </w:tcPr>
          <w:p w:rsidR="00EA7B0B" w:rsidRPr="00D471E7" w:rsidRDefault="00EA7B0B" w:rsidP="00B506E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台風により潮位がとても高くなり，浸水</w:t>
            </w:r>
            <w:r>
              <w:rPr>
                <w:rFonts w:ascii="ＭＳ Ｐゴシック" w:eastAsia="ＭＳ Ｐゴシック" w:hAnsi="ＭＳ Ｐゴシック" w:cs="ＭＳ Ｐゴシック" w:hint="eastAsia"/>
                <w:kern w:val="0"/>
                <w:sz w:val="18"/>
                <w:szCs w:val="18"/>
              </w:rPr>
              <w:t>する</w:t>
            </w:r>
            <w:r w:rsidRPr="00D471E7">
              <w:rPr>
                <w:rFonts w:ascii="ＭＳ Ｐゴシック" w:eastAsia="ＭＳ Ｐゴシック" w:hAnsi="ＭＳ Ｐゴシック" w:cs="ＭＳ Ｐゴシック" w:hint="eastAsia"/>
                <w:kern w:val="0"/>
                <w:sz w:val="18"/>
                <w:szCs w:val="18"/>
              </w:rPr>
              <w:t>ことがあることを知る。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6"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台風や低気圧により潮位が高くなり，浸水被害を受けることがある。</w:t>
            </w:r>
          </w:p>
        </w:tc>
        <w:tc>
          <w:tcPr>
            <w:tcW w:w="421"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70D8C">
        <w:trPr>
          <w:trHeight w:val="341"/>
        </w:trPr>
        <w:tc>
          <w:tcPr>
            <w:tcW w:w="397"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5"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6" w:type="dxa"/>
            <w:tcBorders>
              <w:top w:val="nil"/>
              <w:left w:val="nil"/>
              <w:bottom w:val="single" w:sz="4" w:space="0" w:color="auto"/>
              <w:right w:val="single" w:sz="4" w:space="0" w:color="auto"/>
            </w:tcBorders>
          </w:tcPr>
          <w:p w:rsidR="00EA7B0B" w:rsidRPr="00D67F92"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67F92">
              <w:rPr>
                <w:rFonts w:ascii="ＭＳ Ｐゴシック" w:eastAsia="ＭＳ Ｐゴシック" w:hAnsi="ＭＳ Ｐゴシック" w:cs="ＭＳ Ｐゴシック" w:hint="eastAsia"/>
                <w:kern w:val="0"/>
                <w:sz w:val="18"/>
                <w:szCs w:val="18"/>
              </w:rPr>
              <w:t>海岸の地域では，天気予報とともに，潮位の変化にも注意する。</w:t>
            </w:r>
          </w:p>
        </w:tc>
        <w:tc>
          <w:tcPr>
            <w:tcW w:w="421"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638"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632"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Pr="00D471E7" w:rsidRDefault="00D471E7" w:rsidP="00D471E7"/>
    <w:p w:rsidR="00211A3D" w:rsidRDefault="00211A3D">
      <w:pPr>
        <w:widowControl/>
        <w:jc w:val="left"/>
      </w:pPr>
      <w:r>
        <w:rPr>
          <w:rFonts w:hint="eastAsia"/>
          <w:noProof/>
        </w:rPr>
        <mc:AlternateContent>
          <mc:Choice Requires="wpg">
            <w:drawing>
              <wp:anchor distT="0" distB="0" distL="114300" distR="114300" simplePos="0" relativeHeight="251677696" behindDoc="0" locked="0" layoutInCell="1" allowOverlap="1" wp14:anchorId="53836CFE" wp14:editId="73F92D74">
                <wp:simplePos x="0" y="0"/>
                <wp:positionH relativeFrom="column">
                  <wp:posOffset>-76200</wp:posOffset>
                </wp:positionH>
                <wp:positionV relativeFrom="paragraph">
                  <wp:posOffset>100965</wp:posOffset>
                </wp:positionV>
                <wp:extent cx="6305550" cy="426085"/>
                <wp:effectExtent l="0" t="0" r="19050" b="0"/>
                <wp:wrapNone/>
                <wp:docPr id="11"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2"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211A3D" w:rsidRDefault="00211A3D"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11A3D" w:rsidRDefault="00211A3D"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3"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211A3D" w:rsidRDefault="00211A3D"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11A3D" w:rsidRDefault="00211A3D"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1" o:spid="_x0000_s1026" style="position:absolute;margin-left:-6pt;margin-top:7.95pt;width:496.5pt;height:33.55pt;z-index:251677696"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">
                <v:shapetype id="_x0000_t202" coordsize="21600,21600" o:spt="202" path="m,l,21600r21600,l21600,xe">
                  <v:stroke joinstyle="miter"/>
                  <v:path gradientshapeok="t" o:connecttype="rect"/>
                </v:shapetype>
                <v:shape id="テキスト ボックス 2" o:spid="_x0000_s1027"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QRS8AA&#10;AADbAAAADwAAAGRycy9kb3ducmV2LnhtbERPS4vCMBC+L/gfwgh7WxPdIlKNooLgdVUQb2MzfWAz&#10;KU2s1V+/WVjwNh/fcxar3taio9ZXjjWMRwoEceZMxYWG03H3NQPhA7LB2jFpeJKH1XLwscDUuAf/&#10;UHcIhYgh7FPUUIbQpFL6rCSLfuQa4sjlrrUYImwLaVp8xHBby4lSU2mx4thQYkPbkrLb4W41vJKr&#10;um9R7WfH5HtzSXx+One51p/Dfj0HEagPb/G/e2/i/An8/RIP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QRS8AAAADbAAAADwAAAAAAAAAAAAAAAACYAgAAZHJzL2Rvd25y&#10;ZXYueG1sUEsFBgAAAAAEAAQA9QAAAIUDAAAAAA==&#10;" filled="f" strokeweight=".5pt">
                  <v:stroke dashstyle="dash"/>
                  <v:textbox inset=",.47mm">
                    <w:txbxContent>
                      <w:p w:rsidR="00211A3D" w:rsidRDefault="00211A3D"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211A3D" w:rsidRDefault="00211A3D" w:rsidP="00211A3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28"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RUMMA&#10;AADbAAAADwAAAGRycy9kb3ducmV2LnhtbERPTWvCQBC9F/wPywje6qZWRVM3oVgE7UVMK16n2WkS&#10;mp0N2TUm/74rFHqbx/ucTdqbWnTUusqygqdpBII4t7riQsHnx+5xBcJ5ZI21ZVIwkIM0GT1sMNb2&#10;xifqMl+IEMIuRgWl900spctLMuimtiEO3LdtDfoA20LqFm8h3NRyFkVLabDi0FBiQ9uS8p/sahTM&#10;9bCi9bF7m53ft5div158DdeDUpNx//oCwlPv/8V/7r0O85/h/ks4QC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tRUMMAAADbAAAADwAAAAAAAAAAAAAAAACYAgAAZHJzL2Rv&#10;d25yZXYueG1sUEsFBgAAAAAEAAQA9QAAAIgDAAAAAA==&#10;" filled="f" stroked="f" strokeweight=".5pt">
                  <v:stroke dashstyle="dash"/>
                  <v:textbox>
                    <w:txbxContent>
                      <w:p w:rsidR="00211A3D" w:rsidRDefault="00211A3D"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211A3D" w:rsidRDefault="00211A3D" w:rsidP="00D471E7">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D2265D" w:rsidRPr="00D471E7" w:rsidTr="00D2265D">
        <w:trPr>
          <w:trHeight w:val="336"/>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2265D" w:rsidRPr="00D471E7" w:rsidRDefault="00D2265D"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（３）局地的大雨の知識</w:t>
            </w:r>
          </w:p>
        </w:tc>
        <w:tc>
          <w:tcPr>
            <w:tcW w:w="433" w:type="dxa"/>
            <w:vMerge w:val="restart"/>
            <w:tcBorders>
              <w:top w:val="single" w:sz="4" w:space="0" w:color="auto"/>
              <w:left w:val="nil"/>
              <w:right w:val="single" w:sz="4" w:space="0" w:color="auto"/>
            </w:tcBorders>
            <w:vAlign w:val="center"/>
          </w:tcPr>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2265D" w:rsidRPr="00D471E7"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Pr="00D471E7" w:rsidRDefault="00D2265D"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2265D" w:rsidRPr="00F24EC6" w:rsidRDefault="00D2265D" w:rsidP="00D2265D">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D2265D" w:rsidRPr="00D471E7" w:rsidTr="00A70D8C">
        <w:trPr>
          <w:trHeight w:val="425"/>
        </w:trPr>
        <w:tc>
          <w:tcPr>
            <w:tcW w:w="393" w:type="dxa"/>
            <w:tcBorders>
              <w:top w:val="nil"/>
              <w:left w:val="single" w:sz="4" w:space="0" w:color="auto"/>
              <w:bottom w:val="single" w:sz="12" w:space="0" w:color="auto"/>
              <w:right w:val="single" w:sz="4" w:space="0" w:color="auto"/>
            </w:tcBorders>
            <w:noWrap/>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D2265D" w:rsidRPr="00D471E7" w:rsidRDefault="00D2265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r>
      <w:tr w:rsidR="00EA7B0B"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局地的大雨により，河川や水の集まりやすい場所では急な増水が発生し，短時間で非常に危険な状態になることを知る。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河川が急に増水する。</w:t>
            </w:r>
          </w:p>
        </w:tc>
        <w:tc>
          <w:tcPr>
            <w:tcW w:w="433"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DE3BBD">
              <w:rPr>
                <w:rFonts w:hAnsi="ＭＳ 明朝" w:cs="ＭＳ 明朝"/>
                <w:color w:val="000000"/>
                <w:kern w:val="0"/>
                <w:sz w:val="18"/>
                <w:szCs w:val="18"/>
              </w:rPr>
              <w:fldChar w:fldCharType="begin"/>
            </w:r>
            <w:r w:rsidR="00DE3BBD">
              <w:rPr>
                <w:rFonts w:hAnsi="ＭＳ 明朝" w:cs="ＭＳ 明朝"/>
                <w:color w:val="000000"/>
                <w:kern w:val="0"/>
                <w:sz w:val="18"/>
                <w:szCs w:val="18"/>
              </w:rPr>
              <w:instrText xml:space="preserve"> HYPERLINK "http://www.jma.go.jp/jma/kishou/books/kyokuchiame/index.html" </w:instrText>
            </w:r>
            <w:r w:rsidR="00DE3BBD">
              <w:rPr>
                <w:rFonts w:hAnsi="ＭＳ 明朝" w:cs="ＭＳ 明朝"/>
                <w:color w:val="000000"/>
                <w:kern w:val="0"/>
                <w:sz w:val="18"/>
                <w:szCs w:val="18"/>
              </w:rPr>
            </w:r>
            <w:r w:rsidR="00DE3BBD">
              <w:rPr>
                <w:rFonts w:hAnsi="ＭＳ 明朝" w:cs="ＭＳ 明朝"/>
                <w:color w:val="000000"/>
                <w:kern w:val="0"/>
                <w:sz w:val="18"/>
                <w:szCs w:val="18"/>
              </w:rPr>
              <w:fldChar w:fldCharType="separate"/>
            </w:r>
            <w:r w:rsidRPr="00DE3BBD">
              <w:rPr>
                <w:rStyle w:val="ab"/>
                <w:rFonts w:hAnsi="ＭＳ 明朝" w:cs="ＭＳ 明朝" w:hint="eastAsia"/>
                <w:kern w:val="0"/>
                <w:sz w:val="18"/>
                <w:szCs w:val="18"/>
              </w:rPr>
              <w:t>局地的大雨から身を守るために</w:t>
            </w:r>
            <w:r w:rsidR="00DE3BBD">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r w:rsidRPr="00EA7B0B">
              <w:rPr>
                <w:rFonts w:hAnsi="ＭＳ 明朝" w:cs="ＭＳ 明朝"/>
                <w:color w:val="000000"/>
                <w:kern w:val="0"/>
                <w:sz w:val="21"/>
                <w:szCs w:val="21"/>
              </w:rPr>
              <w:t xml:space="preserve"> </w:t>
            </w:r>
          </w:p>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2B04ED">
              <w:rPr>
                <w:rFonts w:hAnsi="ＭＳ 明朝" w:cs="ＭＳ 明朝"/>
                <w:color w:val="000000"/>
                <w:kern w:val="0"/>
                <w:sz w:val="18"/>
                <w:szCs w:val="18"/>
              </w:rPr>
              <w:fldChar w:fldCharType="begin"/>
            </w:r>
            <w:r w:rsidR="002B04ED">
              <w:rPr>
                <w:rFonts w:hAnsi="ＭＳ 明朝" w:cs="ＭＳ 明朝"/>
                <w:color w:val="000000"/>
                <w:kern w:val="0"/>
                <w:sz w:val="18"/>
                <w:szCs w:val="18"/>
              </w:rPr>
              <w:instrText xml:space="preserve"> HYPERLINK "http://www.jma-net.go.jp/kumagaya/education/index.html" </w:instrText>
            </w:r>
            <w:r w:rsidR="002B04ED">
              <w:rPr>
                <w:rFonts w:hAnsi="ＭＳ 明朝" w:cs="ＭＳ 明朝"/>
                <w:color w:val="000000"/>
                <w:kern w:val="0"/>
                <w:sz w:val="18"/>
                <w:szCs w:val="18"/>
              </w:rPr>
            </w:r>
            <w:r w:rsidR="002B04ED">
              <w:rPr>
                <w:rFonts w:hAnsi="ＭＳ 明朝" w:cs="ＭＳ 明朝"/>
                <w:color w:val="000000"/>
                <w:kern w:val="0"/>
                <w:sz w:val="18"/>
                <w:szCs w:val="18"/>
              </w:rPr>
              <w:fldChar w:fldCharType="separate"/>
            </w:r>
            <w:r w:rsidRPr="002B04ED">
              <w:rPr>
                <w:rStyle w:val="ab"/>
                <w:rFonts w:hAnsi="ＭＳ 明朝" w:cs="ＭＳ 明朝" w:hint="eastAsia"/>
                <w:kern w:val="0"/>
                <w:sz w:val="18"/>
                <w:szCs w:val="18"/>
              </w:rPr>
              <w:t>天気が急に変わったらすぐに避難しよう。</w:t>
            </w:r>
            <w:r w:rsidR="002B04ED">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気象庁・熊谷地方気象台</w:t>
            </w:r>
            <w:r w:rsidRPr="00EA7B0B">
              <w:rPr>
                <w:rFonts w:hAnsi="ＭＳ 明朝" w:cs="ＭＳ 明朝"/>
                <w:color w:val="000000"/>
                <w:kern w:val="0"/>
                <w:sz w:val="18"/>
                <w:szCs w:val="18"/>
              </w:rPr>
              <w:t>)</w:t>
            </w:r>
          </w:p>
          <w:p w:rsidR="00EA7B0B" w:rsidRPr="00D257EC" w:rsidRDefault="00EA7B0B" w:rsidP="005C50B2">
            <w:pPr>
              <w:widowControl/>
              <w:spacing w:line="240" w:lineRule="exact"/>
              <w:jc w:val="left"/>
              <w:rPr>
                <w:rFonts w:hAnsi="ＭＳ 明朝" w:cs="ＭＳ 明朝"/>
                <w:color w:val="000000"/>
                <w:kern w:val="0"/>
                <w:sz w:val="18"/>
                <w:szCs w:val="18"/>
              </w:rPr>
            </w:pPr>
            <w:r w:rsidRPr="00EA7B0B">
              <w:rPr>
                <w:rFonts w:hAnsi="ＭＳ 明朝" w:cs="ＭＳ 明朝" w:hint="eastAsia"/>
                <w:color w:val="000000"/>
                <w:kern w:val="0"/>
                <w:sz w:val="21"/>
                <w:szCs w:val="21"/>
              </w:rPr>
              <w:t>・</w:t>
            </w:r>
            <w:r w:rsidR="00D257EC">
              <w:rPr>
                <w:rFonts w:hAnsi="ＭＳ 明朝" w:cs="ＭＳ 明朝"/>
                <w:color w:val="000000"/>
                <w:kern w:val="0"/>
                <w:sz w:val="18"/>
                <w:szCs w:val="18"/>
              </w:rPr>
              <w:fldChar w:fldCharType="begin"/>
            </w:r>
            <w:r w:rsidR="00D257EC">
              <w:rPr>
                <w:rFonts w:hAnsi="ＭＳ 明朝" w:cs="ＭＳ 明朝"/>
                <w:color w:val="000000"/>
                <w:kern w:val="0"/>
                <w:sz w:val="18"/>
                <w:szCs w:val="18"/>
              </w:rPr>
              <w:instrText xml:space="preserve"> HYPERLINK "http://www.jma.go.jp/jma/kishou/books/nowcast3/index.html" </w:instrText>
            </w:r>
            <w:r w:rsidR="00D257EC">
              <w:rPr>
                <w:rFonts w:hAnsi="ＭＳ 明朝" w:cs="ＭＳ 明朝"/>
                <w:color w:val="000000"/>
                <w:kern w:val="0"/>
                <w:sz w:val="18"/>
                <w:szCs w:val="18"/>
              </w:rPr>
            </w:r>
            <w:r w:rsidR="00D257EC">
              <w:rPr>
                <w:rFonts w:hAnsi="ＭＳ 明朝" w:cs="ＭＳ 明朝"/>
                <w:color w:val="000000"/>
                <w:kern w:val="0"/>
                <w:sz w:val="18"/>
                <w:szCs w:val="18"/>
              </w:rPr>
              <w:fldChar w:fldCharType="separate"/>
            </w:r>
            <w:r w:rsidRPr="00D257EC">
              <w:rPr>
                <w:rStyle w:val="ab"/>
                <w:rFonts w:hAnsi="ＭＳ 明朝" w:cs="ＭＳ 明朝" w:hint="eastAsia"/>
                <w:kern w:val="0"/>
                <w:sz w:val="18"/>
                <w:szCs w:val="18"/>
              </w:rPr>
              <w:t>リ－フレット　　「竜巻・雷・強い雨</w:t>
            </w:r>
            <w:r w:rsidR="00D257EC">
              <w:rPr>
                <w:rFonts w:hAnsi="ＭＳ 明朝" w:cs="ＭＳ 明朝"/>
                <w:color w:val="000000"/>
                <w:kern w:val="0"/>
                <w:sz w:val="18"/>
                <w:szCs w:val="18"/>
              </w:rPr>
              <w:fldChar w:fldCharType="end"/>
            </w:r>
          </w:p>
          <w:p w:rsidR="00EA7B0B" w:rsidRPr="00D471E7" w:rsidRDefault="00EA7B0B" w:rsidP="00D257EC">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sidRPr="00D257EC">
              <w:rPr>
                <w:rFonts w:hAnsi="ＭＳ 明朝" w:cs="ＭＳ 明朝" w:hint="eastAsia"/>
                <w:color w:val="000000"/>
                <w:kern w:val="0"/>
                <w:sz w:val="18"/>
                <w:szCs w:val="18"/>
              </w:rPr>
              <w:t xml:space="preserve">　</w:t>
            </w:r>
            <w:hyperlink r:id="rId8" w:history="1">
              <w:r w:rsidRPr="00D257EC">
                <w:rPr>
                  <w:rStyle w:val="ab"/>
                  <w:rFonts w:hAnsi="ＭＳ 明朝" w:cs="ＭＳ 明朝" w:hint="eastAsia"/>
                  <w:kern w:val="0"/>
                  <w:sz w:val="18"/>
                  <w:szCs w:val="18"/>
                </w:rPr>
                <w:t>－ナウキャストの利用と防災－」</w:t>
              </w:r>
            </w:hyperlink>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EA7B0B" w:rsidRPr="00D471E7" w:rsidTr="000D6E9C">
        <w:trPr>
          <w:trHeight w:val="4"/>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地下街に急に水が入り込んでいく。</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D6E9C">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地下室では，急に水が入り込んでドアが開かなくなることがある。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D6E9C">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道路が線路等と交差するときに片方が深く下がっているアンダーパスに急に水が溜まり，通行できなくなる。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633AA0">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マンホールや下水道から水があふれ出し，危険な状態になる。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633AA0">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局地的大雨から危険を回避する方法を知る。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局地的大雨が発生しそうな雲の特徴を知る。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B84A0B">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頭の上が急に暗くなり，雨が降り始めたらすぐに安全な場所に避難する。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B84A0B">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川遊びなどをするときに，上流付近の雲の様子に注意をしたり，気象情報を得られるようにしておく。</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22027D">
        <w:trPr>
          <w:trHeight w:val="19"/>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頭の上は晴れていても，川の上流に黒い雲があるときや木葉・小枝が流れてきたときは，その付近に大雨が降っていることがあるので，すぐに川から離れて安全な場所に避難する。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22027D">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増水した場合は，素早く安全な場所に避難することが何より大切であることを知る。</w:t>
            </w:r>
          </w:p>
        </w:tc>
        <w:tc>
          <w:tcPr>
            <w:tcW w:w="282" w:type="dxa"/>
            <w:tcBorders>
              <w:top w:val="single" w:sz="4" w:space="0" w:color="auto"/>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局地的大雨では，増水するスピードが非常に速いので，危険を察知した場合は直ちに避難する。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318CB">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bottom w:val="single" w:sz="4" w:space="0" w:color="auto"/>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一旦増水すると，膝の高さくらいの深さでも立っていられなくなる。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318CB">
        <w:trPr>
          <w:trHeight w:val="12"/>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bottom w:val="single" w:sz="4" w:space="0" w:color="auto"/>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局地的大雨の時は，川から離れ高いところに避難する。雨宿りするために橋桁の下に避難してはいけない。</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5443D">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アンダーパスなどで急に水が溜まり，車が動けなくなった時は，急いで車から降りて避難する。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5443D">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天気情報のキーワードについて知り，危険を予測する。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「急な強い雨」・・・局地的大雨，落雷</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172B17">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「カミナリ」・・・局地的大雨，落雷，突風</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172B17">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「大気の状態が不安定」・・・局地的大雨，落雷，突風</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D2265D" w:rsidRPr="00D471E7" w:rsidTr="00D2265D">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D2265D" w:rsidRDefault="00D2265D" w:rsidP="00D471E7">
            <w:pPr>
              <w:widowControl/>
              <w:spacing w:line="240" w:lineRule="exact"/>
              <w:rPr>
                <w:rFonts w:ascii="ＭＳ Ｐゴシック" w:eastAsia="ＭＳ Ｐゴシック" w:hAnsi="ＭＳ Ｐゴシック" w:cs="ＭＳ Ｐゴシック"/>
                <w:kern w:val="0"/>
                <w:sz w:val="20"/>
                <w:szCs w:val="20"/>
              </w:rPr>
            </w:pPr>
          </w:p>
          <w:p w:rsidR="00D2265D" w:rsidRPr="00D471E7" w:rsidRDefault="00D2265D" w:rsidP="00D471E7">
            <w:pPr>
              <w:widowControl/>
              <w:spacing w:line="24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D2265D" w:rsidRPr="00D471E7" w:rsidRDefault="00D2265D" w:rsidP="00D471E7">
            <w:pPr>
              <w:widowControl/>
              <w:spacing w:line="240" w:lineRule="exact"/>
              <w:rPr>
                <w:rFonts w:ascii="ＭＳ Ｐゴシック" w:eastAsia="ＭＳ Ｐゴシック" w:hAnsi="ＭＳ Ｐゴシック" w:cs="ＭＳ Ｐゴシック"/>
                <w:kern w:val="0"/>
                <w:sz w:val="20"/>
                <w:szCs w:val="20"/>
              </w:rPr>
            </w:pPr>
          </w:p>
        </w:tc>
      </w:tr>
      <w:tr w:rsidR="00D2265D" w:rsidRPr="00D471E7" w:rsidTr="00D2265D">
        <w:trPr>
          <w:trHeight w:val="325"/>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2265D" w:rsidRPr="00D471E7" w:rsidRDefault="00D2265D" w:rsidP="00D2265D">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（４）土砂災害の知識</w:t>
            </w:r>
          </w:p>
        </w:tc>
        <w:tc>
          <w:tcPr>
            <w:tcW w:w="433" w:type="dxa"/>
            <w:vMerge w:val="restart"/>
            <w:tcBorders>
              <w:top w:val="single" w:sz="4" w:space="0" w:color="auto"/>
              <w:left w:val="nil"/>
              <w:right w:val="single" w:sz="4" w:space="0" w:color="auto"/>
            </w:tcBorders>
            <w:vAlign w:val="center"/>
          </w:tcPr>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2265D" w:rsidRPr="00D471E7" w:rsidRDefault="00D2265D" w:rsidP="00D2265D">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2265D" w:rsidRPr="00D471E7" w:rsidRDefault="00D2265D"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2265D" w:rsidRPr="00F24EC6" w:rsidRDefault="00D2265D" w:rsidP="00D2265D">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D2265D" w:rsidRPr="00D471E7" w:rsidTr="00A70D8C">
        <w:trPr>
          <w:trHeight w:val="415"/>
        </w:trPr>
        <w:tc>
          <w:tcPr>
            <w:tcW w:w="393" w:type="dxa"/>
            <w:tcBorders>
              <w:top w:val="nil"/>
              <w:left w:val="single" w:sz="4" w:space="0" w:color="auto"/>
              <w:bottom w:val="single" w:sz="12" w:space="0" w:color="auto"/>
              <w:right w:val="single" w:sz="4" w:space="0" w:color="auto"/>
            </w:tcBorders>
            <w:noWrap/>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D2265D" w:rsidRPr="00D471E7" w:rsidRDefault="00D2265D"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D2265D" w:rsidRPr="00D471E7" w:rsidRDefault="00D2265D"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D2265D" w:rsidRPr="00D471E7" w:rsidRDefault="00D2265D"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2265D" w:rsidRPr="00D471E7" w:rsidRDefault="00D2265D" w:rsidP="00D471E7">
            <w:pPr>
              <w:widowControl/>
              <w:jc w:val="left"/>
              <w:rPr>
                <w:rFonts w:ascii="ＭＳ ゴシック" w:eastAsia="ＭＳ ゴシック" w:hAnsi="ＭＳ ゴシック" w:cs="ＭＳ Ｐゴシック"/>
                <w:kern w:val="0"/>
                <w:sz w:val="16"/>
                <w:szCs w:val="16"/>
              </w:rPr>
            </w:pPr>
          </w:p>
        </w:tc>
      </w:tr>
      <w:tr w:rsidR="00EA7B0B"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土砂災害の発生の仕組みを知る。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がけ崩れや山崩れとは，斜面の土砂や岩塊が急に崩れ落ちる現象。</w:t>
            </w:r>
          </w:p>
        </w:tc>
        <w:tc>
          <w:tcPr>
            <w:tcW w:w="433"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EA7B0B" w:rsidRPr="00EA7B0B" w:rsidRDefault="00EA7B0B" w:rsidP="005C50B2">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D161EE">
              <w:rPr>
                <w:rFonts w:hAnsi="ＭＳ 明朝" w:cs="ＭＳ 明朝"/>
                <w:color w:val="000000"/>
                <w:kern w:val="0"/>
                <w:sz w:val="18"/>
                <w:szCs w:val="18"/>
              </w:rPr>
              <w:fldChar w:fldCharType="begin"/>
            </w:r>
            <w:r w:rsidR="00D161EE">
              <w:rPr>
                <w:rFonts w:hAnsi="ＭＳ 明朝" w:cs="ＭＳ 明朝"/>
                <w:color w:val="000000"/>
                <w:kern w:val="0"/>
                <w:sz w:val="18"/>
                <w:szCs w:val="18"/>
              </w:rPr>
              <w:instrText xml:space="preserve"> HYPERLINK "http://www.jma.go.jp/jma/kishou/books/ooametyphoon/index.html" </w:instrText>
            </w:r>
            <w:r w:rsidR="00D161EE">
              <w:rPr>
                <w:rFonts w:hAnsi="ＭＳ 明朝" w:cs="ＭＳ 明朝"/>
                <w:color w:val="000000"/>
                <w:kern w:val="0"/>
                <w:sz w:val="18"/>
                <w:szCs w:val="18"/>
              </w:rPr>
            </w:r>
            <w:r w:rsidR="00D161EE">
              <w:rPr>
                <w:rFonts w:hAnsi="ＭＳ 明朝" w:cs="ＭＳ 明朝"/>
                <w:color w:val="000000"/>
                <w:kern w:val="0"/>
                <w:sz w:val="18"/>
                <w:szCs w:val="18"/>
              </w:rPr>
              <w:fldChar w:fldCharType="separate"/>
            </w:r>
            <w:r w:rsidRPr="00D161EE">
              <w:rPr>
                <w:rStyle w:val="ab"/>
                <w:rFonts w:hAnsi="ＭＳ 明朝" w:cs="ＭＳ 明朝" w:hint="eastAsia"/>
                <w:kern w:val="0"/>
                <w:sz w:val="18"/>
                <w:szCs w:val="18"/>
              </w:rPr>
              <w:t>大雨や台風に備えて</w:t>
            </w:r>
            <w:r w:rsidR="00D161EE">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EA7B0B" w:rsidRDefault="00EA7B0B" w:rsidP="005C50B2">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600EA5">
              <w:rPr>
                <w:rFonts w:hAnsi="ＭＳ 明朝" w:cs="ＭＳ 明朝"/>
                <w:color w:val="000000"/>
                <w:kern w:val="0"/>
                <w:sz w:val="18"/>
                <w:szCs w:val="18"/>
              </w:rPr>
              <w:fldChar w:fldCharType="begin"/>
            </w:r>
            <w:r w:rsidR="00600EA5">
              <w:rPr>
                <w:rFonts w:hAnsi="ＭＳ 明朝" w:cs="ＭＳ 明朝"/>
                <w:color w:val="000000"/>
                <w:kern w:val="0"/>
                <w:sz w:val="18"/>
                <w:szCs w:val="18"/>
              </w:rPr>
              <w:instrText xml:space="preserve"> HYPERLINK "http://www.jma.go.jp/jma/kishou/books/gouu/" </w:instrText>
            </w:r>
            <w:r w:rsidR="00600EA5">
              <w:rPr>
                <w:rFonts w:hAnsi="ＭＳ 明朝" w:cs="ＭＳ 明朝"/>
                <w:color w:val="000000"/>
                <w:kern w:val="0"/>
                <w:sz w:val="18"/>
                <w:szCs w:val="18"/>
              </w:rPr>
            </w:r>
            <w:r w:rsidR="00600EA5">
              <w:rPr>
                <w:rFonts w:hAnsi="ＭＳ 明朝" w:cs="ＭＳ 明朝"/>
                <w:color w:val="000000"/>
                <w:kern w:val="0"/>
                <w:sz w:val="18"/>
                <w:szCs w:val="18"/>
              </w:rPr>
              <w:fldChar w:fldCharType="separate"/>
            </w:r>
            <w:r w:rsidRPr="00600EA5">
              <w:rPr>
                <w:rStyle w:val="ab"/>
                <w:rFonts w:hAnsi="ＭＳ 明朝" w:cs="ＭＳ 明朝" w:hint="eastAsia"/>
                <w:kern w:val="0"/>
                <w:sz w:val="18"/>
                <w:szCs w:val="18"/>
              </w:rPr>
              <w:t>集中豪雨への備え</w:t>
            </w:r>
            <w:r w:rsidR="00600EA5">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EA7B0B" w:rsidRDefault="00EA7B0B" w:rsidP="005C50B2">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DE3BBD">
              <w:rPr>
                <w:rFonts w:hAnsi="ＭＳ 明朝" w:cs="ＭＳ 明朝"/>
                <w:color w:val="000000"/>
                <w:kern w:val="0"/>
                <w:sz w:val="18"/>
                <w:szCs w:val="18"/>
              </w:rPr>
              <w:fldChar w:fldCharType="begin"/>
            </w:r>
            <w:r w:rsidR="00DE3BBD">
              <w:rPr>
                <w:rFonts w:hAnsi="ＭＳ 明朝" w:cs="ＭＳ 明朝"/>
                <w:color w:val="000000"/>
                <w:kern w:val="0"/>
                <w:sz w:val="18"/>
                <w:szCs w:val="18"/>
              </w:rPr>
              <w:instrText xml:space="preserve"> HYPERLINK "http://www.jma.go.jp/jma/kishou/books/kyokuchiame/index.html" </w:instrText>
            </w:r>
            <w:r w:rsidR="00DE3BBD">
              <w:rPr>
                <w:rFonts w:hAnsi="ＭＳ 明朝" w:cs="ＭＳ 明朝"/>
                <w:color w:val="000000"/>
                <w:kern w:val="0"/>
                <w:sz w:val="18"/>
                <w:szCs w:val="18"/>
              </w:rPr>
            </w:r>
            <w:r w:rsidR="00DE3BBD">
              <w:rPr>
                <w:rFonts w:hAnsi="ＭＳ 明朝" w:cs="ＭＳ 明朝"/>
                <w:color w:val="000000"/>
                <w:kern w:val="0"/>
                <w:sz w:val="18"/>
                <w:szCs w:val="18"/>
              </w:rPr>
              <w:fldChar w:fldCharType="separate"/>
            </w:r>
            <w:r w:rsidRPr="00DE3BBD">
              <w:rPr>
                <w:rStyle w:val="ab"/>
                <w:rFonts w:hAnsi="ＭＳ 明朝" w:cs="ＭＳ 明朝" w:hint="eastAsia"/>
                <w:kern w:val="0"/>
                <w:sz w:val="18"/>
                <w:szCs w:val="18"/>
              </w:rPr>
              <w:t>局地的大雨から身を守るために</w:t>
            </w:r>
            <w:r w:rsidR="00DE3BBD">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r w:rsidRPr="00EA7B0B">
              <w:rPr>
                <w:rFonts w:hAnsi="ＭＳ 明朝" w:cs="ＭＳ 明朝"/>
                <w:color w:val="000000"/>
                <w:kern w:val="0"/>
                <w:sz w:val="21"/>
                <w:szCs w:val="21"/>
              </w:rPr>
              <w:t xml:space="preserve"> </w:t>
            </w:r>
          </w:p>
          <w:p w:rsidR="00EA7B0B" w:rsidRPr="00EA7B0B" w:rsidRDefault="00EA7B0B" w:rsidP="005C50B2">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2B04ED">
              <w:rPr>
                <w:rFonts w:hAnsi="ＭＳ 明朝" w:cs="ＭＳ 明朝"/>
                <w:color w:val="000000"/>
                <w:kern w:val="0"/>
                <w:sz w:val="18"/>
                <w:szCs w:val="18"/>
              </w:rPr>
              <w:fldChar w:fldCharType="begin"/>
            </w:r>
            <w:r w:rsidR="002B04ED">
              <w:rPr>
                <w:rFonts w:hAnsi="ＭＳ 明朝" w:cs="ＭＳ 明朝"/>
                <w:color w:val="000000"/>
                <w:kern w:val="0"/>
                <w:sz w:val="18"/>
                <w:szCs w:val="18"/>
              </w:rPr>
              <w:instrText xml:space="preserve"> HYPERLINK "http://www.jma-net.go.jp/kumagaya/education/index.html" </w:instrText>
            </w:r>
            <w:r w:rsidR="002B04ED">
              <w:rPr>
                <w:rFonts w:hAnsi="ＭＳ 明朝" w:cs="ＭＳ 明朝"/>
                <w:color w:val="000000"/>
                <w:kern w:val="0"/>
                <w:sz w:val="18"/>
                <w:szCs w:val="18"/>
              </w:rPr>
            </w:r>
            <w:r w:rsidR="002B04ED">
              <w:rPr>
                <w:rFonts w:hAnsi="ＭＳ 明朝" w:cs="ＭＳ 明朝"/>
                <w:color w:val="000000"/>
                <w:kern w:val="0"/>
                <w:sz w:val="18"/>
                <w:szCs w:val="18"/>
              </w:rPr>
              <w:fldChar w:fldCharType="separate"/>
            </w:r>
            <w:r w:rsidRPr="002B04ED">
              <w:rPr>
                <w:rStyle w:val="ab"/>
                <w:rFonts w:hAnsi="ＭＳ 明朝" w:cs="ＭＳ 明朝" w:hint="eastAsia"/>
                <w:kern w:val="0"/>
                <w:sz w:val="18"/>
                <w:szCs w:val="18"/>
              </w:rPr>
              <w:t>天気が急に変わったらすぐに避難しよう。</w:t>
            </w:r>
            <w:r w:rsidR="002B04ED">
              <w:rPr>
                <w:rFonts w:hAnsi="ＭＳ 明朝" w:cs="ＭＳ 明朝"/>
                <w:color w:val="000000"/>
                <w:kern w:val="0"/>
                <w:sz w:val="18"/>
                <w:szCs w:val="18"/>
              </w:rPr>
              <w:fldChar w:fldCharType="end"/>
            </w:r>
            <w:r>
              <w:rPr>
                <w:rFonts w:hAnsi="ＭＳ 明朝" w:cs="ＭＳ 明朝" w:hint="eastAsia"/>
                <w:color w:val="000000"/>
                <w:kern w:val="0"/>
                <w:sz w:val="18"/>
                <w:szCs w:val="18"/>
              </w:rPr>
              <w:t xml:space="preserve">　</w:t>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気象庁・熊谷地方気象台</w:t>
            </w:r>
            <w:r w:rsidRPr="00EA7B0B">
              <w:rPr>
                <w:rFonts w:hAnsi="ＭＳ 明朝" w:cs="ＭＳ 明朝"/>
                <w:color w:val="000000"/>
                <w:kern w:val="0"/>
                <w:sz w:val="18"/>
                <w:szCs w:val="18"/>
              </w:rPr>
              <w:t>)</w:t>
            </w:r>
          </w:p>
          <w:p w:rsidR="00EA7B0B" w:rsidRPr="00EA7B0B"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EA353E">
        <w:trPr>
          <w:trHeight w:val="1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土石流とは，山や谷〈渓流〉の土，石，木などが，大雨や長雨等により，水と一緒になって，すごい勢い（およそ時速50～60km）で流れてくる現象。</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0373A">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B506ED"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B506ED">
              <w:rPr>
                <w:rFonts w:ascii="ＭＳ Ｐゴシック" w:eastAsia="ＭＳ Ｐゴシック" w:hAnsi="ＭＳ Ｐゴシック" w:cs="ＭＳ Ｐゴシック" w:hint="eastAsia"/>
                <w:kern w:val="0"/>
                <w:sz w:val="18"/>
                <w:szCs w:val="18"/>
              </w:rPr>
              <w:t>地すべりとは，斜面の土砂が比較的ゆっくりと滑り落ちる現象である。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0373A">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土砂災害の発生状況を知る。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過去の被災状況を知る。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5563A">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防止施設等対策が行われていても予測以上の災害が起こりうる。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 xml:space="preserve">　</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5563A">
        <w:trPr>
          <w:trHeight w:val="4"/>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土砂崩れの予兆を知る。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山の斜面から小石が落ちてくる。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24EC6">
        <w:trPr>
          <w:trHeight w:val="4"/>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斜面から水が噴き出す。</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24EC6">
        <w:trPr>
          <w:trHeight w:val="4"/>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山鳴りや異様な音がする。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24EC6">
        <w:trPr>
          <w:trHeight w:val="8"/>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斜面やその近くに亀裂ができる。樹木が傾く。</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24EC6">
        <w:trPr>
          <w:trHeight w:val="4"/>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側溝や小川に流木(枝)などが混じる。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C54E2">
        <w:trPr>
          <w:trHeight w:val="8"/>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雨にもかかわらず側溝や小川の水が減る。井戸や沢の水が濁る。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C54E2">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1"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土砂災害警戒情報について知る。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土砂災害の危険箇所，土砂災害警戒区域の指定箇所を確認する。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40A2A">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土砂災害時の避難場所や避難経路，移動方法を家族で確認する。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040A2A">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土砂災害警戒情報の仕組みを理解する。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bl>
    <w:p w:rsidR="00D2265D" w:rsidRDefault="00811AD5" w:rsidP="00811AD5">
      <w:r>
        <w:rPr>
          <w:rFonts w:hint="eastAsia"/>
          <w:noProof/>
        </w:rPr>
        <mc:AlternateContent>
          <mc:Choice Requires="wpg">
            <w:drawing>
              <wp:anchor distT="0" distB="0" distL="114300" distR="114300" simplePos="0" relativeHeight="251679744" behindDoc="0" locked="0" layoutInCell="1" allowOverlap="1" wp14:anchorId="46688916" wp14:editId="335FE30A">
                <wp:simplePos x="0" y="0"/>
                <wp:positionH relativeFrom="column">
                  <wp:posOffset>-47625</wp:posOffset>
                </wp:positionH>
                <wp:positionV relativeFrom="paragraph">
                  <wp:posOffset>173990</wp:posOffset>
                </wp:positionV>
                <wp:extent cx="6305550" cy="426085"/>
                <wp:effectExtent l="0" t="0" r="1905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5"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2265D" w:rsidRDefault="00D2265D"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D2265D" w:rsidRDefault="00D2265D"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6"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D2265D" w:rsidRDefault="00D2265D"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D2265D" w:rsidRDefault="00D2265D"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9" style="position:absolute;left:0;text-align:left;margin-left:-3.75pt;margin-top:13.7pt;width:496.5pt;height:33.55pt;z-index:251679744"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">
                <v:shape id="テキスト ボックス 2" o:spid="_x0000_s1030"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2JP8AA&#10;AADbAAAADwAAAGRycy9kb3ducmV2LnhtbERPS2sCMRC+F/wPYQRvNVG3IqtRVBC8VgXxNm5mH7iZ&#10;LJu4bvvrm0Kht/n4nrPa9LYWHbW+cqxhMlYgiDNnKi40XM6H9wUIH5AN1o5Jwxd52KwHbytMjXvx&#10;J3WnUIgYwj5FDWUITSqlz0qy6MeuIY5c7lqLIcK2kKbFVwy3tZwqNZcWK44NJTa0Lyl7nJ5Ww3dy&#10;V889quPinMx2t8Tnl2uXaz0a9tsliEB9+Bf/uY8mzv+A31/i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2JP8AAAADbAAAADwAAAAAAAAAAAAAAAACYAgAAZHJzL2Rvd25y&#10;ZXYueG1sUEsFBgAAAAAEAAQA9QAAAIUDAAAAAA==&#10;" filled="f" strokeweight=".5pt">
                  <v:stroke dashstyle="dash"/>
                  <v:textbox inset=",.47mm">
                    <w:txbxContent>
                      <w:p w:rsidR="00D2265D" w:rsidRDefault="00D2265D"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D2265D" w:rsidRDefault="00D2265D" w:rsidP="00D2265D">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1"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zyyMMA&#10;AADbAAAADwAAAGRycy9kb3ducmV2LnhtbERPTWvCQBC9F/wPywi9NZuKikZXKSlC2ktp2uJ1zI5J&#10;aHY2ZNeY/Hu3UPA2j/c52/1gGtFT52rLCp6jGARxYXXNpYLvr8PTCoTzyBoby6RgJAf73eRhi4m2&#10;V/6kPvelCCHsElRQed8mUrqiIoMusi1x4M62M+gD7EqpO7yGcNPIWRwvpcGaQ0OFLaUVFb/5xSiY&#10;63FF64/+dfbznh7LbL04jZc3pR6nw8sGhKfB38X/7kyH+Uv4+yUcIH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zyyMMAAADbAAAADwAAAAAAAAAAAAAAAACYAgAAZHJzL2Rv&#10;d25yZXYueG1sUEsFBgAAAAAEAAQA9QAAAIgDAAAAAA==&#10;" filled="f" stroked="f" strokeweight=".5pt">
                  <v:stroke dashstyle="dash"/>
                  <v:textbox>
                    <w:txbxContent>
                      <w:p w:rsidR="00D2265D" w:rsidRDefault="00D2265D"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D2265D" w:rsidRDefault="00D2265D" w:rsidP="00D2265D">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r w:rsidR="00D2265D">
        <w:br w:type="page"/>
      </w:r>
    </w:p>
    <w:p w:rsidR="00D471E7" w:rsidRPr="00D471E7" w:rsidRDefault="00D471E7" w:rsidP="00D471E7"/>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D67F92">
        <w:trPr>
          <w:trHeight w:val="336"/>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（５）風の被害に備えて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F24EC6" w:rsidRDefault="00D67F92" w:rsidP="00D67F92">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r>
      <w:tr w:rsidR="00EA7B0B" w:rsidRPr="00D471E7" w:rsidTr="00F24EC6">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EA7B0B" w:rsidRPr="00D471E7"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風速と人や物への影響について知る。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EA7B0B" w:rsidRPr="00811AD5"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風の強さの表し方には風速(10分間の平均風速)と瞬間風速がある。</w:t>
            </w:r>
          </w:p>
        </w:tc>
        <w:tc>
          <w:tcPr>
            <w:tcW w:w="428"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val="restart"/>
            <w:tcBorders>
              <w:top w:val="single" w:sz="12" w:space="0" w:color="auto"/>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24EC6">
        <w:trPr>
          <w:trHeight w:val="12"/>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風速10m/秒を超えると，歩きにくくなったり傘が差せない状態になり，看板などが</w:t>
            </w:r>
            <w:r>
              <w:rPr>
                <w:rFonts w:ascii="ＭＳ Ｐゴシック" w:eastAsia="ＭＳ Ｐゴシック" w:hAnsi="ＭＳ Ｐゴシック" w:cs="ＭＳ Ｐゴシック" w:hint="eastAsia"/>
                <w:kern w:val="0"/>
                <w:sz w:val="18"/>
                <w:szCs w:val="18"/>
              </w:rPr>
              <w:t>飛ばされる</w:t>
            </w:r>
            <w:r w:rsidRPr="00D471E7">
              <w:rPr>
                <w:rFonts w:ascii="ＭＳ Ｐゴシック" w:eastAsia="ＭＳ Ｐゴシック" w:hAnsi="ＭＳ Ｐゴシック" w:cs="ＭＳ Ｐゴシック" w:hint="eastAsia"/>
                <w:kern w:val="0"/>
                <w:sz w:val="18"/>
                <w:szCs w:val="18"/>
              </w:rPr>
              <w:t>こともある。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24EC6">
        <w:trPr>
          <w:trHeight w:val="12"/>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風速15m/秒を超えると，風に向かって歩くことができなくなり，転倒する人もでてくる。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D73FB">
        <w:trPr>
          <w:trHeight w:val="12"/>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気象情報から発表される風速に関する情報に注意して，災害を予想し回避する。</w:t>
            </w:r>
            <w:r>
              <w:rPr>
                <w:rFonts w:ascii="ＭＳ Ｐゴシック" w:eastAsia="ＭＳ Ｐゴシック" w:hAnsi="ＭＳ Ｐゴシック" w:cs="ＭＳ Ｐゴシック" w:hint="eastAsia"/>
                <w:kern w:val="0"/>
                <w:sz w:val="18"/>
                <w:szCs w:val="18"/>
              </w:rPr>
              <w:t>瞬間風速は，平均風速の1.5倍から３倍に達することがある。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D73FB">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nil"/>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突風により，突然思わぬ被害が出ることがあることを知る。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突風により運動会の屋外テントやイベントのテントがとばされ，非常に危険である。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919D0">
        <w:trPr>
          <w:trHeight w:val="8"/>
        </w:trPr>
        <w:tc>
          <w:tcPr>
            <w:tcW w:w="393" w:type="dxa"/>
            <w:vMerge/>
            <w:tcBorders>
              <w:top w:val="nil"/>
              <w:left w:val="single" w:sz="4" w:space="0" w:color="auto"/>
              <w:bottom w:val="single" w:sz="4" w:space="0" w:color="auto"/>
              <w:right w:val="single" w:sz="4" w:space="0" w:color="auto"/>
            </w:tcBorders>
          </w:tcPr>
          <w:p w:rsidR="00EA7B0B" w:rsidRPr="00D471E7" w:rsidRDefault="00EA7B0B" w:rsidP="00F24EC6">
            <w:pPr>
              <w:widowControl/>
              <w:jc w:val="center"/>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学校のグランドでは突風でサッカーゴールや遊具が倒れることもある。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F919D0">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EA7B0B" w:rsidRPr="00F24EC6" w:rsidRDefault="00EA7B0B" w:rsidP="00F24EC6">
            <w:pPr>
              <w:widowControl/>
              <w:spacing w:line="240" w:lineRule="exact"/>
              <w:jc w:val="center"/>
              <w:rPr>
                <w:rFonts w:ascii="ＭＳ Ｐゴシック" w:eastAsia="ＭＳ Ｐゴシック" w:hAnsi="ＭＳ Ｐゴシック" w:cs="ＭＳ Ｐゴシック"/>
                <w:kern w:val="0"/>
                <w:sz w:val="18"/>
                <w:szCs w:val="18"/>
              </w:rPr>
            </w:pPr>
            <w:r w:rsidRPr="00F24EC6">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single" w:sz="4" w:space="0" w:color="auto"/>
              <w:bottom w:val="single" w:sz="4" w:space="0" w:color="000000"/>
              <w:right w:val="single" w:sz="4" w:space="0" w:color="auto"/>
            </w:tcBorders>
          </w:tcPr>
          <w:p w:rsidR="00EA7B0B"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激しい雷が鳴っている時は，竜巻などの激しい突風が吹くことがあることを知る。</w:t>
            </w:r>
          </w:p>
          <w:p w:rsidR="00EA7B0B" w:rsidRDefault="00EA7B0B" w:rsidP="00D471E7">
            <w:pPr>
              <w:widowControl/>
              <w:spacing w:line="240" w:lineRule="exact"/>
              <w:jc w:val="left"/>
              <w:rPr>
                <w:rFonts w:ascii="ＭＳ Ｐゴシック" w:eastAsia="ＭＳ Ｐゴシック" w:hAnsi="ＭＳ Ｐゴシック" w:cs="ＭＳ Ｐゴシック"/>
                <w:kern w:val="0"/>
                <w:sz w:val="18"/>
                <w:szCs w:val="18"/>
              </w:rPr>
            </w:pPr>
          </w:p>
          <w:p w:rsidR="00EA7B0B" w:rsidRDefault="00EA7B0B" w:rsidP="00D471E7">
            <w:pPr>
              <w:widowControl/>
              <w:spacing w:line="240" w:lineRule="exact"/>
              <w:jc w:val="left"/>
              <w:rPr>
                <w:rFonts w:ascii="ＭＳ Ｐゴシック" w:eastAsia="ＭＳ Ｐゴシック" w:hAnsi="ＭＳ Ｐゴシック" w:cs="ＭＳ Ｐゴシック"/>
                <w:kern w:val="0"/>
                <w:sz w:val="18"/>
                <w:szCs w:val="18"/>
              </w:rPr>
            </w:pPr>
          </w:p>
          <w:p w:rsidR="00EA7B0B" w:rsidRDefault="00EA7B0B" w:rsidP="00D471E7">
            <w:pPr>
              <w:widowControl/>
              <w:spacing w:line="240" w:lineRule="exact"/>
              <w:jc w:val="left"/>
              <w:rPr>
                <w:rFonts w:ascii="ＭＳ Ｐゴシック" w:eastAsia="ＭＳ Ｐゴシック" w:hAnsi="ＭＳ Ｐゴシック" w:cs="ＭＳ Ｐゴシック"/>
                <w:kern w:val="0"/>
                <w:sz w:val="18"/>
                <w:szCs w:val="18"/>
              </w:rPr>
            </w:pPr>
          </w:p>
          <w:p w:rsidR="00EA7B0B" w:rsidRPr="00D471E7" w:rsidRDefault="00EA7B0B" w:rsidP="00B506ED">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※局地的大雨・雷・竜巻に共通している。</w:t>
            </w:r>
          </w:p>
        </w:tc>
        <w:tc>
          <w:tcPr>
            <w:tcW w:w="282" w:type="dxa"/>
            <w:tcBorders>
              <w:top w:val="single" w:sz="4" w:space="0" w:color="auto"/>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竜巻が発生すると，電柱や大木が倒壊したり，車や屋根が飛ぶ等の被害が発生するのできわめて危険である。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36F5F">
        <w:trPr>
          <w:trHeight w:val="12"/>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激しい突風が発生しやすい気象状況になったと判断される場合は，気象台から竜巻注意情報が発表される。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36F5F">
        <w:trPr>
          <w:trHeight w:val="15"/>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nil"/>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気象台から竜巻注意情報が発表され，発達した雷雲の近付くきざしがある場合にはただちに頑丈な建物に避難する。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A36F5F">
        <w:trPr>
          <w:trHeight w:val="35"/>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single" w:sz="4" w:space="0" w:color="auto"/>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shd w:val="clear" w:color="auto" w:fill="FFFFFF"/>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single" w:sz="4" w:space="0" w:color="auto"/>
              <w:left w:val="nil"/>
              <w:bottom w:val="single" w:sz="4" w:space="0" w:color="auto"/>
              <w:right w:val="single" w:sz="4" w:space="0" w:color="auto"/>
            </w:tcBorders>
            <w:shd w:val="clear" w:color="auto" w:fill="FFFFFF"/>
          </w:tcPr>
          <w:p w:rsidR="00EA7B0B" w:rsidRPr="00D471E7" w:rsidRDefault="00EA7B0B" w:rsidP="00B506E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発達した雷雲の近付くきざしとは</w:t>
            </w:r>
            <w:r>
              <w:rPr>
                <w:rFonts w:ascii="ＭＳ Ｐゴシック" w:eastAsia="ＭＳ Ｐゴシック" w:hAnsi="ＭＳ Ｐゴシック" w:cs="ＭＳ Ｐゴシック" w:hint="eastAsia"/>
                <w:kern w:val="0"/>
                <w:sz w:val="18"/>
                <w:szCs w:val="18"/>
              </w:rPr>
              <w:t>以下のような現象がある。</w:t>
            </w:r>
            <w:r w:rsidRPr="00D471E7">
              <w:rPr>
                <w:rFonts w:ascii="ＭＳ Ｐゴシック" w:eastAsia="ＭＳ Ｐゴシック" w:hAnsi="ＭＳ Ｐゴシック" w:cs="ＭＳ Ｐゴシック" w:hint="eastAsia"/>
                <w:kern w:val="0"/>
                <w:sz w:val="18"/>
                <w:szCs w:val="18"/>
              </w:rPr>
              <w:br/>
              <w:t>①　真っ黒い雲が近づき，周囲が急に暗くなる</w:t>
            </w:r>
            <w:r w:rsidRPr="00D471E7">
              <w:rPr>
                <w:rFonts w:ascii="ＭＳ Ｐゴシック" w:eastAsia="ＭＳ Ｐゴシック" w:hAnsi="ＭＳ Ｐゴシック" w:cs="ＭＳ Ｐゴシック" w:hint="eastAsia"/>
                <w:kern w:val="0"/>
                <w:sz w:val="18"/>
                <w:szCs w:val="18"/>
              </w:rPr>
              <w:br/>
              <w:t>②　雷鳴が聞こえたり，雷光が見えたりする</w:t>
            </w:r>
            <w:r w:rsidRPr="00D471E7">
              <w:rPr>
                <w:rFonts w:ascii="ＭＳ Ｐゴシック" w:eastAsia="ＭＳ Ｐゴシック" w:hAnsi="ＭＳ Ｐゴシック" w:cs="ＭＳ Ｐゴシック" w:hint="eastAsia"/>
                <w:kern w:val="0"/>
                <w:sz w:val="18"/>
                <w:szCs w:val="18"/>
              </w:rPr>
              <w:br/>
              <w:t>③　ヒヤッとした冷たい風が吹き出す</w:t>
            </w:r>
            <w:r w:rsidRPr="00D471E7">
              <w:rPr>
                <w:rFonts w:ascii="ＭＳ Ｐゴシック" w:eastAsia="ＭＳ Ｐゴシック" w:hAnsi="ＭＳ Ｐゴシック" w:cs="ＭＳ Ｐゴシック" w:hint="eastAsia"/>
                <w:kern w:val="0"/>
                <w:sz w:val="18"/>
                <w:szCs w:val="18"/>
              </w:rPr>
              <w:br/>
              <w:t>④　大粒の雨や「ひょう」が降り出す</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bl>
    <w:p w:rsidR="00D67F92" w:rsidRDefault="00D67F92"/>
    <w:p w:rsidR="00D67F92" w:rsidRDefault="00D67F92">
      <w:r>
        <w:rPr>
          <w:rFonts w:hint="eastAsia"/>
          <w:noProof/>
        </w:rPr>
        <mc:AlternateContent>
          <mc:Choice Requires="wpg">
            <w:drawing>
              <wp:anchor distT="0" distB="0" distL="114300" distR="114300" simplePos="0" relativeHeight="251681792" behindDoc="0" locked="0" layoutInCell="1" allowOverlap="1" wp14:anchorId="419A2BC6" wp14:editId="528E3241">
                <wp:simplePos x="0" y="0"/>
                <wp:positionH relativeFrom="column">
                  <wp:posOffset>-38100</wp:posOffset>
                </wp:positionH>
                <wp:positionV relativeFrom="paragraph">
                  <wp:posOffset>24765</wp:posOffset>
                </wp:positionV>
                <wp:extent cx="6305550" cy="426085"/>
                <wp:effectExtent l="0" t="0" r="1905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18"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D67F92" w:rsidRDefault="00D67F92"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D67F92" w:rsidRDefault="00D67F92"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19"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D67F92" w:rsidRDefault="00D67F92"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D67F92" w:rsidRDefault="00D67F92"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7" o:spid="_x0000_s1032" style="position:absolute;left:0;text-align:left;margin-left:-3pt;margin-top:1.95pt;width:496.5pt;height:33.55pt;z-index:251681792"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">
                <v:shape id="テキスト ボックス 2" o:spid="_x0000_s1033"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mocQA&#10;AADbAAAADwAAAGRycy9kb3ducmV2LnhtbESPS2vDMBCE74H+B7GF3hIprSnGjRLSQCHXPCD0trXW&#10;D2qtjKU4bn5991DobZeZnfl2tZl8p0YaYhvYwnJhQBGXwbVcWzifPuY5qJiQHXaBycIPRdisH2Yr&#10;LFy48YHGY6qVhHAs0EKTUl9oHcuGPMZF6IlFq8LgMck61NoNeJNw3+lnY161x5alocGedg2V38er&#10;t3DPvsx1h2afn7KX988sVufLWFn79Dht30AlmtK/+e967w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qHEAAAA2wAAAA8AAAAAAAAAAAAAAAAAmAIAAGRycy9k&#10;b3ducmV2LnhtbFBLBQYAAAAABAAEAPUAAACJAwAAAAA=&#10;" filled="f" strokeweight=".5pt">
                  <v:stroke dashstyle="dash"/>
                  <v:textbox inset=",.47mm">
                    <w:txbxContent>
                      <w:p w:rsidR="00D67F92" w:rsidRDefault="00D67F92"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D67F92" w:rsidRDefault="00D67F92" w:rsidP="00D67F92">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4"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musMA&#10;AADbAAAADwAAAGRycy9kb3ducmV2LnhtbERPTWvCQBC9F/wPywi91Y3SFpO6CaII1ktpWvE6zY5J&#10;MDsbsmtM/r1bKPQ2j/c5q2wwjeipc7VlBfNZBIK4sLrmUsH31+5pCcJ5ZI2NZVIwkoMsnTysMNH2&#10;xp/U574UIYRdggoq79tESldUZNDNbEscuLPtDPoAu1LqDm8h3DRyEUWv0mDNoaHCljYVFZf8ahQ8&#10;63FJ8Ue/XRwPm1O5j19+xuu7Uo/TYf0GwtPg/8V/7r0O82P4/SUc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NmusMAAADbAAAADwAAAAAAAAAAAAAAAACYAgAAZHJzL2Rv&#10;d25yZXYueG1sUEsFBgAAAAAEAAQA9QAAAIgDAAAAAA==&#10;" filled="f" stroked="f" strokeweight=".5pt">
                  <v:stroke dashstyle="dash"/>
                  <v:textbox>
                    <w:txbxContent>
                      <w:p w:rsidR="00D67F92" w:rsidRDefault="00D67F92"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D67F92" w:rsidRDefault="00D67F92" w:rsidP="00D67F92">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67F92" w:rsidRDefault="00D67F92"/>
    <w:p w:rsidR="00D67F92" w:rsidRDefault="00D67F92">
      <w:r>
        <w:br w:type="page"/>
      </w:r>
    </w:p>
    <w:tbl>
      <w:tblPr>
        <w:tblW w:w="9781" w:type="dxa"/>
        <w:tblInd w:w="5" w:type="dxa"/>
        <w:tblLayout w:type="fixed"/>
        <w:tblCellMar>
          <w:left w:w="0" w:type="dxa"/>
          <w:right w:w="0" w:type="dxa"/>
        </w:tblCellMar>
        <w:tblLook w:val="04A0" w:firstRow="1" w:lastRow="0" w:firstColumn="1" w:lastColumn="0" w:noHBand="0" w:noVBand="1"/>
      </w:tblPr>
      <w:tblGrid>
        <w:gridCol w:w="393"/>
        <w:gridCol w:w="1773"/>
        <w:gridCol w:w="282"/>
        <w:gridCol w:w="4637"/>
        <w:gridCol w:w="428"/>
        <w:gridCol w:w="567"/>
        <w:gridCol w:w="1701"/>
      </w:tblGrid>
      <w:tr w:rsidR="00D67F92" w:rsidRPr="00D471E7" w:rsidTr="00D67F92">
        <w:trPr>
          <w:trHeight w:val="366"/>
        </w:trPr>
        <w:tc>
          <w:tcPr>
            <w:tcW w:w="7085"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D67F92" w:rsidRPr="00D471E7" w:rsidRDefault="00D67F92" w:rsidP="00D67F92">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lastRenderedPageBreak/>
              <w:t xml:space="preserve">　</w:t>
            </w:r>
            <w:r w:rsidRPr="00D471E7">
              <w:rPr>
                <w:rFonts w:ascii="ＭＳ Ｐゴシック" w:eastAsia="ＭＳ Ｐゴシック" w:hAnsi="ＭＳ Ｐゴシック" w:cs="ＭＳ Ｐゴシック" w:hint="eastAsia"/>
                <w:b/>
                <w:kern w:val="0"/>
                <w:sz w:val="20"/>
                <w:szCs w:val="20"/>
              </w:rPr>
              <w:t>（６）大雪に備えて</w:t>
            </w:r>
          </w:p>
        </w:tc>
        <w:tc>
          <w:tcPr>
            <w:tcW w:w="428" w:type="dxa"/>
            <w:vMerge w:val="restart"/>
            <w:tcBorders>
              <w:top w:val="single" w:sz="4" w:space="0" w:color="auto"/>
              <w:left w:val="nil"/>
              <w:right w:val="single" w:sz="4" w:space="0" w:color="auto"/>
            </w:tcBorders>
            <w:vAlign w:val="center"/>
          </w:tcPr>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D67F92" w:rsidRPr="00D471E7" w:rsidRDefault="00D67F92" w:rsidP="00D67F92">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vMerge w:val="restart"/>
            <w:tcBorders>
              <w:top w:val="single" w:sz="4" w:space="0" w:color="auto"/>
              <w:left w:val="nil"/>
              <w:bottom w:val="single" w:sz="4"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D67F92" w:rsidRPr="00F24EC6" w:rsidRDefault="00D67F92" w:rsidP="00072C8B">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w:t>
            </w:r>
            <w:r w:rsidR="00072C8B" w:rsidRPr="00F24EC6">
              <w:rPr>
                <w:rFonts w:hAnsi="ＭＳ 明朝" w:cs="ＭＳ Ｐゴシック" w:hint="eastAsia"/>
                <w:kern w:val="0"/>
                <w:sz w:val="16"/>
                <w:szCs w:val="16"/>
              </w:rPr>
              <w:t>資料</w:t>
            </w:r>
          </w:p>
        </w:tc>
      </w:tr>
      <w:tr w:rsidR="00D67F92"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3" w:type="dxa"/>
            <w:tcBorders>
              <w:top w:val="nil"/>
              <w:left w:val="single" w:sz="4" w:space="0" w:color="auto"/>
              <w:bottom w:val="single" w:sz="12" w:space="0" w:color="auto"/>
              <w:right w:val="nil"/>
            </w:tcBorders>
          </w:tcPr>
          <w:p w:rsidR="00D67F92" w:rsidRPr="00D471E7" w:rsidRDefault="00D67F92"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9" w:type="dxa"/>
            <w:gridSpan w:val="2"/>
            <w:tcBorders>
              <w:top w:val="nil"/>
              <w:left w:val="single" w:sz="4" w:space="0" w:color="auto"/>
              <w:bottom w:val="single" w:sz="12" w:space="0" w:color="auto"/>
              <w:right w:val="single" w:sz="4" w:space="0" w:color="auto"/>
            </w:tcBorders>
            <w:vAlign w:val="center"/>
          </w:tcPr>
          <w:p w:rsidR="00D67F92" w:rsidRPr="00D471E7" w:rsidRDefault="00D67F92"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28" w:type="dxa"/>
            <w:vMerge/>
            <w:tcBorders>
              <w:left w:val="nil"/>
              <w:bottom w:val="single" w:sz="12" w:space="0" w:color="auto"/>
              <w:right w:val="single" w:sz="4" w:space="0" w:color="auto"/>
            </w:tcBorders>
            <w:noWrap/>
            <w:vAlign w:val="center"/>
          </w:tcPr>
          <w:p w:rsidR="00D67F92" w:rsidRPr="00D471E7" w:rsidRDefault="00D67F92"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vMerge/>
            <w:tcBorders>
              <w:top w:val="single" w:sz="4" w:space="0" w:color="auto"/>
              <w:left w:val="nil"/>
              <w:bottom w:val="single" w:sz="12" w:space="0" w:color="auto"/>
              <w:right w:val="single" w:sz="4" w:space="0" w:color="auto"/>
            </w:tcBorders>
            <w:vAlign w:val="center"/>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D67F92" w:rsidRPr="00D471E7" w:rsidRDefault="00D67F92" w:rsidP="00D471E7">
            <w:pPr>
              <w:widowControl/>
              <w:jc w:val="left"/>
              <w:rPr>
                <w:rFonts w:ascii="ＭＳ ゴシック" w:eastAsia="ＭＳ ゴシック" w:hAnsi="ＭＳ ゴシック" w:cs="ＭＳ Ｐゴシック"/>
                <w:kern w:val="0"/>
                <w:sz w:val="16"/>
                <w:szCs w:val="16"/>
              </w:rPr>
            </w:pPr>
          </w:p>
        </w:tc>
      </w:tr>
      <w:tr w:rsidR="00EA7B0B" w:rsidRPr="00D471E7" w:rsidTr="00A70D8C">
        <w:trPr>
          <w:trHeight w:val="8"/>
        </w:trPr>
        <w:tc>
          <w:tcPr>
            <w:tcW w:w="393" w:type="dxa"/>
            <w:vMerge w:val="restart"/>
            <w:tcBorders>
              <w:top w:val="single" w:sz="12"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3" w:type="dxa"/>
            <w:vMerge w:val="restart"/>
            <w:tcBorders>
              <w:top w:val="single" w:sz="12" w:space="0" w:color="auto"/>
              <w:left w:val="single" w:sz="4" w:space="0" w:color="auto"/>
              <w:bottom w:val="nil"/>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大雪により発生する危険について知る。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12"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雪の重みで家屋がつぶされてしまうことがある。</w:t>
            </w:r>
          </w:p>
        </w:tc>
        <w:tc>
          <w:tcPr>
            <w:tcW w:w="428"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7D3860">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雪により交通事故が発生したり，交通がまひすることがある。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7D3860">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EA7B0B" w:rsidRPr="00D471E7" w:rsidRDefault="00EA7B0B" w:rsidP="00B506ED">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除雪作業中に屋根から転落してしまったり，屋根から落ちた雪の下敷きになったりする死傷事故が多数発生している。</w:t>
            </w:r>
            <w:r>
              <w:rPr>
                <w:rFonts w:ascii="ＭＳ Ｐゴシック" w:eastAsia="ＭＳ Ｐゴシック" w:hAnsi="ＭＳ Ｐゴシック" w:cs="ＭＳ Ｐゴシック" w:hint="eastAsia"/>
                <w:kern w:val="0"/>
                <w:sz w:val="18"/>
                <w:szCs w:val="18"/>
              </w:rPr>
              <w:t>また，つららで怪我をしないように注意する。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7D3860">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nil"/>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大雪や雪崩に関する気象情報に注意し危険を回避する。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163D2">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shd w:val="clear" w:color="auto" w:fill="FFFFFF"/>
          </w:tcPr>
          <w:p w:rsidR="00EA7B0B" w:rsidRPr="00811AD5"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道路に雪が積もっている時は，タイヤが滑り，車が止まりにくい。</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163D2">
        <w:trPr>
          <w:trHeight w:val="8"/>
        </w:trPr>
        <w:tc>
          <w:tcPr>
            <w:tcW w:w="393" w:type="dxa"/>
            <w:vMerge w:val="restart"/>
            <w:tcBorders>
              <w:top w:val="single" w:sz="4" w:space="0" w:color="auto"/>
              <w:left w:val="single" w:sz="4" w:space="0" w:color="auto"/>
              <w:bottom w:val="single" w:sz="4" w:space="0" w:color="000000"/>
              <w:right w:val="single" w:sz="4" w:space="0" w:color="auto"/>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3" w:type="dxa"/>
            <w:vMerge w:val="restart"/>
            <w:tcBorders>
              <w:top w:val="single" w:sz="4" w:space="0" w:color="auto"/>
              <w:left w:val="single" w:sz="4" w:space="0" w:color="auto"/>
              <w:bottom w:val="single" w:sz="4" w:space="0" w:color="000000"/>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雪崩発生の仕組みや危険について知る。</w:t>
            </w:r>
          </w:p>
        </w:tc>
        <w:tc>
          <w:tcPr>
            <w:tcW w:w="282" w:type="dxa"/>
            <w:tcBorders>
              <w:top w:val="single" w:sz="4" w:space="0" w:color="auto"/>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雪崩は斜面に積もった雪が，重力の作用により滑り落ちる現象である。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61ADA">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EA7B0B" w:rsidRPr="00811AD5"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811AD5">
              <w:rPr>
                <w:rFonts w:ascii="ＭＳ Ｐゴシック" w:eastAsia="ＭＳ Ｐゴシック" w:hAnsi="ＭＳ Ｐゴシック" w:cs="ＭＳ Ｐゴシック" w:hint="eastAsia"/>
                <w:kern w:val="0"/>
                <w:sz w:val="18"/>
                <w:szCs w:val="18"/>
              </w:rPr>
              <w:t>雪崩は，その発生の仕方により，表層雪崩と全層雪崩がある。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B506ED">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表層雪崩は，１，２月頃の厳寒期の大雪により発生する。</w:t>
            </w:r>
          </w:p>
        </w:tc>
        <w:tc>
          <w:tcPr>
            <w:tcW w:w="428" w:type="dxa"/>
            <w:tcBorders>
              <w:top w:val="nil"/>
              <w:left w:val="single" w:sz="4" w:space="0" w:color="auto"/>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61ADA">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表層雪崩は，時速100～200kmほどのスピードで滑る。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61ADA">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全層雪崩は，春先の融雪期などの気温が上昇したときに多く発生する。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61ADA">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7" w:type="dxa"/>
            <w:tcBorders>
              <w:top w:val="nil"/>
              <w:left w:val="nil"/>
              <w:bottom w:val="nil"/>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全層雪崩は，時速40～80kmほどのスピードで滑る。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61ADA">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傾斜勾配が30度以上になると雪崩が発生しやすくなる。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100ABC">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nil"/>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8)</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雪崩はスキー場でも発生することがある。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100ABC">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3" w:type="dxa"/>
            <w:vMerge w:val="restart"/>
            <w:tcBorders>
              <w:top w:val="single" w:sz="4"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雪崩に遭わない，雪崩を誘発しないための注意点について知る。</w:t>
            </w:r>
          </w:p>
        </w:tc>
        <w:tc>
          <w:tcPr>
            <w:tcW w:w="282" w:type="dxa"/>
            <w:tcBorders>
              <w:top w:val="single" w:sz="4" w:space="0" w:color="auto"/>
              <w:left w:val="single" w:sz="4" w:space="0" w:color="auto"/>
              <w:bottom w:val="nil"/>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スキー場では決められたコース以外</w:t>
            </w:r>
            <w:r>
              <w:rPr>
                <w:rFonts w:ascii="ＭＳ Ｐゴシック" w:eastAsia="ＭＳ Ｐゴシック" w:hAnsi="ＭＳ Ｐゴシック" w:cs="ＭＳ Ｐゴシック" w:hint="eastAsia"/>
                <w:kern w:val="0"/>
                <w:sz w:val="18"/>
                <w:szCs w:val="18"/>
              </w:rPr>
              <w:t>には</w:t>
            </w:r>
            <w:r w:rsidRPr="00D471E7">
              <w:rPr>
                <w:rFonts w:ascii="ＭＳ Ｐゴシック" w:eastAsia="ＭＳ Ｐゴシック" w:hAnsi="ＭＳ Ｐゴシック" w:cs="ＭＳ Ｐゴシック" w:hint="eastAsia"/>
                <w:kern w:val="0"/>
                <w:sz w:val="18"/>
                <w:szCs w:val="18"/>
              </w:rPr>
              <w:t>立ち入らない。</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265C3">
        <w:trPr>
          <w:trHeight w:val="1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上部斜面の小規模な雪崩が拡大して，大規模な雪崩を起こすことがある。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265C3">
        <w:trPr>
          <w:trHeight w:val="27"/>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④</w:t>
            </w:r>
          </w:p>
        </w:tc>
        <w:tc>
          <w:tcPr>
            <w:tcW w:w="1773" w:type="dxa"/>
            <w:vMerge w:val="restart"/>
            <w:tcBorders>
              <w:top w:val="single" w:sz="4"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万一雪崩に巻き込まれたときの対処方法を知る。</w:t>
            </w:r>
          </w:p>
        </w:tc>
        <w:tc>
          <w:tcPr>
            <w:tcW w:w="282" w:type="dxa"/>
            <w:tcBorders>
              <w:top w:val="single" w:sz="4" w:space="0" w:color="auto"/>
              <w:left w:val="single" w:sz="4" w:space="0" w:color="auto"/>
              <w:bottom w:val="nil"/>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nil"/>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雪崩の規模が小さいときは，以下の対処方法があるといわれている。</w:t>
            </w:r>
            <w:r w:rsidRPr="00D471E7">
              <w:rPr>
                <w:rFonts w:ascii="ＭＳ Ｐゴシック" w:eastAsia="ＭＳ Ｐゴシック" w:hAnsi="ＭＳ Ｐゴシック" w:cs="ＭＳ Ｐゴシック" w:hint="eastAsia"/>
                <w:kern w:val="0"/>
                <w:sz w:val="18"/>
                <w:szCs w:val="18"/>
              </w:rPr>
              <w:br/>
              <w:t>①雪に対して横方向に逃げる。</w:t>
            </w:r>
            <w:r w:rsidRPr="00D471E7">
              <w:rPr>
                <w:rFonts w:ascii="ＭＳ Ｐゴシック" w:eastAsia="ＭＳ Ｐゴシック" w:hAnsi="ＭＳ Ｐゴシック" w:cs="ＭＳ Ｐゴシック" w:hint="eastAsia"/>
                <w:kern w:val="0"/>
                <w:sz w:val="18"/>
                <w:szCs w:val="18"/>
              </w:rPr>
              <w:br/>
              <w:t>②装備を捨て雪崩の表面付近に浮かび上がれるように泳ぐ。</w:t>
            </w:r>
            <w:r w:rsidRPr="00D471E7">
              <w:rPr>
                <w:rFonts w:ascii="ＭＳ Ｐゴシック" w:eastAsia="ＭＳ Ｐゴシック" w:hAnsi="ＭＳ Ｐゴシック" w:cs="ＭＳ Ｐゴシック" w:hint="eastAsia"/>
                <w:kern w:val="0"/>
                <w:sz w:val="18"/>
                <w:szCs w:val="18"/>
              </w:rPr>
              <w:br/>
            </w:r>
            <w:r w:rsidRPr="00811AD5">
              <w:rPr>
                <w:rFonts w:ascii="ＭＳ Ｐゴシック" w:eastAsia="ＭＳ Ｐゴシック" w:hAnsi="ＭＳ Ｐゴシック" w:cs="ＭＳ Ｐゴシック" w:hint="eastAsia"/>
                <w:w w:val="90"/>
                <w:kern w:val="0"/>
                <w:sz w:val="18"/>
                <w:szCs w:val="18"/>
              </w:rPr>
              <w:t>③雪に埋もれたら，空気を溜めておく空間を口の周りにつくる。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436AB">
        <w:trPr>
          <w:trHeight w:val="1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雪崩の規模が大きければ，上記は意味をなさない。一番大切なのは，雪崩危険地帯には近づかないことである。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436AB">
        <w:trPr>
          <w:trHeight w:val="8"/>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⑤</w:t>
            </w:r>
          </w:p>
        </w:tc>
        <w:tc>
          <w:tcPr>
            <w:tcW w:w="1773"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雪解けによって起こる災害を知る。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7"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３～４月は雪解けによる被害が多い時期である。</w:t>
            </w:r>
          </w:p>
        </w:tc>
        <w:tc>
          <w:tcPr>
            <w:tcW w:w="428"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62E4D">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融雪による災害には浸水，洪水や地すべりなどがある。特に雨を伴う場合には注意が必要。</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62E4D">
        <w:trPr>
          <w:trHeight w:val="1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雪解け期は，降水が無くても，融雪により，相当の雨が降っているのと同じ状態になり，地すべりなどが起きやすくなる。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62E4D">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3"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7"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融雪による災害が予想されるときは気象台から「融雪注意報」が出されるので，注意する。</w:t>
            </w:r>
          </w:p>
        </w:tc>
        <w:tc>
          <w:tcPr>
            <w:tcW w:w="428"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bl>
    <w:p w:rsidR="00EB17C4" w:rsidRDefault="00EB17C4"/>
    <w:p w:rsidR="00EB17C4" w:rsidRDefault="00EB17C4">
      <w:r>
        <w:rPr>
          <w:rFonts w:hint="eastAsia"/>
          <w:noProof/>
        </w:rPr>
        <mc:AlternateContent>
          <mc:Choice Requires="wpg">
            <w:drawing>
              <wp:anchor distT="0" distB="0" distL="114300" distR="114300" simplePos="0" relativeHeight="251683840" behindDoc="0" locked="0" layoutInCell="1" allowOverlap="1" wp14:anchorId="419A2BC6" wp14:editId="528E3241">
                <wp:simplePos x="0" y="0"/>
                <wp:positionH relativeFrom="column">
                  <wp:posOffset>-38100</wp:posOffset>
                </wp:positionH>
                <wp:positionV relativeFrom="paragraph">
                  <wp:posOffset>126365</wp:posOffset>
                </wp:positionV>
                <wp:extent cx="6305550" cy="426085"/>
                <wp:effectExtent l="0" t="0" r="19050" b="0"/>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1"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2"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0" o:spid="_x0000_s1035" style="position:absolute;left:0;text-align:left;margin-left:-3pt;margin-top:9.95pt;width:496.5pt;height:33.55pt;z-index:251683840"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">
                <v:shape id="テキスト ボックス 2" o:spid="_x0000_s1036"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pFgcIA&#10;AADbAAAADwAAAGRycy9kb3ducmV2LnhtbESPT4vCMBTE7wt+h/AEb2uiFpFqFBUEr6vCsrdn8/oH&#10;m5fSxFr99JuFBY/DzPyGWW16W4uOWl851jAZKxDEmTMVFxou58PnAoQPyAZrx6ThSR4268HHClPj&#10;HvxF3SkUIkLYp6ihDKFJpfRZSRb92DXE0ctdazFE2RbStPiIcFvLqVJzabHiuFBiQ/uSstvpbjW8&#10;kqu671EdF+dktvtJfH757nKtR8N+uwQRqA/v8H/7aDRMJ/D3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qkWBwgAAANsAAAAPAAAAAAAAAAAAAAAAAJgCAABkcnMvZG93&#10;bnJldi54bWxQSwUGAAAAAAQABAD1AAAAhwMAAAAA&#10;" filled="f" strokeweight=".5pt">
                  <v:stroke dashstyle="dash"/>
                  <v:textbox inset=",.47mm">
                    <w:txbxContent>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37"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dsQA&#10;AADbAAAADwAAAGRycy9kb3ducmV2LnhtbESPT2vCQBTE74LfYXlCb7oxtKLRVcRSsL2I//D6zL4m&#10;odm3IbvG5Nt3BcHjMDO/YRar1pSiodoVlhWMRxEI4tTqgjMFp+PXcArCeWSNpWVS0JGD1bLfW2Ci&#10;7Z331Bx8JgKEXYIKcu+rREqX5mTQjWxFHLxfWxv0QdaZ1DXeA9yUMo6iiTRYcFjIsaJNTunf4WYU&#10;vOtuSrNd8xmffzaXbDv7uHa3b6XeBu16DsJT61/hZ3urFcQxPL6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PnbEAAAA2wAAAA8AAAAAAAAAAAAAAAAAmAIAAGRycy9k&#10;b3ducmV2LnhtbFBLBQYAAAAABAAEAPUAAACJAwAAAAA=&#10;" filled="f" stroked="f" strokeweight=".5pt">
                  <v:stroke dashstyle="dash"/>
                  <v:textbox>
                    <w:txbxContent>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811AD5" w:rsidRDefault="00811AD5">
      <w:r>
        <w:br w:type="page"/>
      </w:r>
    </w:p>
    <w:p w:rsidR="00EB17C4" w:rsidRDefault="00EB17C4"/>
    <w:tbl>
      <w:tblPr>
        <w:tblW w:w="9781" w:type="dxa"/>
        <w:tblInd w:w="5" w:type="dxa"/>
        <w:tblLayout w:type="fixed"/>
        <w:tblCellMar>
          <w:left w:w="0" w:type="dxa"/>
          <w:right w:w="0" w:type="dxa"/>
        </w:tblCellMar>
        <w:tblLook w:val="04A0" w:firstRow="1" w:lastRow="0" w:firstColumn="1" w:lastColumn="0" w:noHBand="0" w:noVBand="1"/>
      </w:tblPr>
      <w:tblGrid>
        <w:gridCol w:w="393"/>
        <w:gridCol w:w="1771"/>
        <w:gridCol w:w="282"/>
        <w:gridCol w:w="4634"/>
        <w:gridCol w:w="433"/>
        <w:gridCol w:w="136"/>
        <w:gridCol w:w="431"/>
        <w:gridCol w:w="1701"/>
      </w:tblGrid>
      <w:tr w:rsidR="00EB17C4" w:rsidRPr="00D471E7" w:rsidTr="00F24EC6">
        <w:trPr>
          <w:trHeight w:val="336"/>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F24EC6">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（７）落雷の被害に備えて</w:t>
            </w:r>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F24EC6" w:rsidRDefault="00EB17C4" w:rsidP="00EB17C4">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r>
      <w:tr w:rsidR="00EA7B0B" w:rsidRPr="00D471E7" w:rsidTr="00A70D8C">
        <w:trPr>
          <w:trHeight w:val="4"/>
        </w:trPr>
        <w:tc>
          <w:tcPr>
            <w:tcW w:w="393" w:type="dxa"/>
            <w:vMerge w:val="restart"/>
            <w:tcBorders>
              <w:top w:val="single" w:sz="12"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雷により死傷事故が発生していることを知る。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雷は危険である。</w:t>
            </w:r>
          </w:p>
        </w:tc>
        <w:tc>
          <w:tcPr>
            <w:tcW w:w="433"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EA7B0B" w:rsidRPr="00EA7B0B" w:rsidRDefault="00EA7B0B" w:rsidP="005C50B2">
            <w:pPr>
              <w:overflowPunct w:val="0"/>
              <w:spacing w:line="240" w:lineRule="exact"/>
              <w:ind w:left="180" w:hangingChars="100" w:hanging="180"/>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BA5C36">
              <w:rPr>
                <w:rFonts w:hAnsi="ＭＳ 明朝" w:cs="ＭＳ 明朝"/>
                <w:color w:val="000000"/>
                <w:kern w:val="0"/>
                <w:sz w:val="18"/>
                <w:szCs w:val="18"/>
              </w:rPr>
              <w:fldChar w:fldCharType="begin"/>
            </w:r>
            <w:r w:rsidR="00BA5C36">
              <w:rPr>
                <w:rFonts w:hAnsi="ＭＳ 明朝" w:cs="ＭＳ 明朝"/>
                <w:color w:val="000000"/>
                <w:kern w:val="0"/>
                <w:sz w:val="18"/>
                <w:szCs w:val="18"/>
              </w:rPr>
              <w:instrText xml:space="preserve"> HYPERLINK "http://www.jma.go.jp/jma/kishou/know/toppuu/thunder4-3.html" </w:instrText>
            </w:r>
            <w:r w:rsidR="00BA5C36">
              <w:rPr>
                <w:rFonts w:hAnsi="ＭＳ 明朝" w:cs="ＭＳ 明朝"/>
                <w:color w:val="000000"/>
                <w:kern w:val="0"/>
                <w:sz w:val="18"/>
                <w:szCs w:val="18"/>
              </w:rPr>
            </w:r>
            <w:r w:rsidR="00BA5C36">
              <w:rPr>
                <w:rFonts w:hAnsi="ＭＳ 明朝" w:cs="ＭＳ 明朝"/>
                <w:color w:val="000000"/>
                <w:kern w:val="0"/>
                <w:sz w:val="18"/>
                <w:szCs w:val="18"/>
              </w:rPr>
              <w:fldChar w:fldCharType="separate"/>
            </w:r>
            <w:r w:rsidRPr="00BA5C36">
              <w:rPr>
                <w:rStyle w:val="ab"/>
                <w:rFonts w:hAnsi="ＭＳ 明朝" w:cs="ＭＳ 明朝" w:hint="eastAsia"/>
                <w:kern w:val="0"/>
                <w:sz w:val="18"/>
                <w:szCs w:val="18"/>
              </w:rPr>
              <w:t>落雷から身を守るには</w:t>
            </w:r>
            <w:r w:rsidR="00BA5C36">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EA7B0B" w:rsidRDefault="00EA7B0B" w:rsidP="005C50B2">
            <w:pPr>
              <w:overflowPunct w:val="0"/>
              <w:spacing w:line="240" w:lineRule="exact"/>
              <w:ind w:left="180" w:hangingChars="100" w:hanging="180"/>
              <w:jc w:val="left"/>
              <w:textAlignment w:val="baseline"/>
              <w:rPr>
                <w:rFonts w:hAnsi="Times New Roman"/>
                <w:color w:val="000000"/>
                <w:spacing w:val="2"/>
                <w:kern w:val="0"/>
                <w:sz w:val="21"/>
                <w:szCs w:val="21"/>
              </w:rPr>
            </w:pPr>
            <w:r w:rsidRPr="00EA7B0B">
              <w:rPr>
                <w:rFonts w:hAnsi="ＭＳ 明朝" w:cs="ＭＳ 明朝" w:hint="eastAsia"/>
                <w:color w:val="000000"/>
                <w:kern w:val="0"/>
                <w:sz w:val="18"/>
                <w:szCs w:val="18"/>
              </w:rPr>
              <w:t>・</w:t>
            </w:r>
            <w:r w:rsidR="00356BA5">
              <w:rPr>
                <w:rFonts w:hAnsi="ＭＳ 明朝" w:cs="ＭＳ 明朝"/>
                <w:color w:val="000000"/>
                <w:kern w:val="0"/>
                <w:sz w:val="18"/>
                <w:szCs w:val="18"/>
              </w:rPr>
              <w:fldChar w:fldCharType="begin"/>
            </w:r>
            <w:r w:rsidR="00356BA5">
              <w:rPr>
                <w:rFonts w:hAnsi="ＭＳ 明朝" w:cs="ＭＳ 明朝"/>
                <w:color w:val="000000"/>
                <w:kern w:val="0"/>
                <w:sz w:val="18"/>
                <w:szCs w:val="18"/>
              </w:rPr>
              <w:instrText xml:space="preserve"> HYPERLINK "http://www.jma.go.jp/jma/kishou/books/nowcast3/index.html" </w:instrText>
            </w:r>
            <w:r w:rsidR="00356BA5">
              <w:rPr>
                <w:rFonts w:hAnsi="ＭＳ 明朝" w:cs="ＭＳ 明朝"/>
                <w:color w:val="000000"/>
                <w:kern w:val="0"/>
                <w:sz w:val="18"/>
                <w:szCs w:val="18"/>
              </w:rPr>
            </w:r>
            <w:r w:rsidR="00356BA5">
              <w:rPr>
                <w:rFonts w:hAnsi="ＭＳ 明朝" w:cs="ＭＳ 明朝"/>
                <w:color w:val="000000"/>
                <w:kern w:val="0"/>
                <w:sz w:val="18"/>
                <w:szCs w:val="18"/>
              </w:rPr>
              <w:fldChar w:fldCharType="separate"/>
            </w:r>
            <w:r w:rsidRPr="00356BA5">
              <w:rPr>
                <w:rStyle w:val="ab"/>
                <w:rFonts w:hAnsi="ＭＳ 明朝" w:cs="ＭＳ 明朝" w:hint="eastAsia"/>
                <w:kern w:val="0"/>
                <w:sz w:val="18"/>
                <w:szCs w:val="18"/>
              </w:rPr>
              <w:t>リ－フレット　　「竜巻・雷・強い雨－ナウキャストの利用と防災－」</w:t>
            </w:r>
            <w:r w:rsidR="00356BA5">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p w:rsidR="00EA7B0B" w:rsidRPr="00D471E7" w:rsidRDefault="00EA7B0B" w:rsidP="005C50B2">
            <w:pPr>
              <w:widowControl/>
              <w:spacing w:line="240" w:lineRule="exact"/>
              <w:jc w:val="left"/>
              <w:rPr>
                <w:rFonts w:ascii="ＭＳ ゴシック" w:eastAsia="ＭＳ ゴシック" w:hAnsi="ＭＳ ゴシック" w:cs="ＭＳ Ｐゴシック"/>
                <w:kern w:val="0"/>
                <w:sz w:val="16"/>
                <w:szCs w:val="16"/>
              </w:rPr>
            </w:pPr>
            <w:r w:rsidRPr="00EA7B0B">
              <w:rPr>
                <w:rFonts w:hAnsi="ＭＳ 明朝" w:cs="ＭＳ 明朝" w:hint="eastAsia"/>
                <w:color w:val="000000"/>
                <w:kern w:val="0"/>
                <w:sz w:val="18"/>
                <w:szCs w:val="18"/>
              </w:rPr>
              <w:t>・</w:t>
            </w:r>
            <w:r w:rsidR="00752DF5">
              <w:rPr>
                <w:rFonts w:hAnsi="ＭＳ 明朝" w:cs="ＭＳ 明朝"/>
                <w:color w:val="000000"/>
                <w:kern w:val="0"/>
                <w:sz w:val="18"/>
                <w:szCs w:val="18"/>
              </w:rPr>
              <w:fldChar w:fldCharType="begin"/>
            </w:r>
            <w:r w:rsidR="00752DF5">
              <w:rPr>
                <w:rFonts w:hAnsi="ＭＳ 明朝" w:cs="ＭＳ 明朝"/>
                <w:color w:val="000000"/>
                <w:kern w:val="0"/>
                <w:sz w:val="18"/>
                <w:szCs w:val="18"/>
              </w:rPr>
              <w:instrText xml:space="preserve"> HYPERLINK "http://www.jma.go.jp/jma/kishou/know/toppuu/thunder1-0.html" </w:instrText>
            </w:r>
            <w:r w:rsidR="00752DF5">
              <w:rPr>
                <w:rFonts w:hAnsi="ＭＳ 明朝" w:cs="ＭＳ 明朝"/>
                <w:color w:val="000000"/>
                <w:kern w:val="0"/>
                <w:sz w:val="18"/>
                <w:szCs w:val="18"/>
              </w:rPr>
            </w:r>
            <w:r w:rsidR="00752DF5">
              <w:rPr>
                <w:rFonts w:hAnsi="ＭＳ 明朝" w:cs="ＭＳ 明朝"/>
                <w:color w:val="000000"/>
                <w:kern w:val="0"/>
                <w:sz w:val="18"/>
                <w:szCs w:val="18"/>
              </w:rPr>
              <w:fldChar w:fldCharType="separate"/>
            </w:r>
            <w:r w:rsidRPr="00752DF5">
              <w:rPr>
                <w:rStyle w:val="ab"/>
                <w:rFonts w:hAnsi="ＭＳ 明朝" w:cs="ＭＳ 明朝" w:hint="eastAsia"/>
                <w:kern w:val="0"/>
                <w:sz w:val="18"/>
                <w:szCs w:val="18"/>
              </w:rPr>
              <w:t>雷とは</w:t>
            </w:r>
            <w:r w:rsidR="00752DF5">
              <w:rPr>
                <w:rFonts w:hAnsi="ＭＳ 明朝" w:cs="ＭＳ 明朝"/>
                <w:color w:val="000000"/>
                <w:kern w:val="0"/>
                <w:sz w:val="18"/>
                <w:szCs w:val="18"/>
              </w:rPr>
              <w:fldChar w:fldCharType="end"/>
            </w:r>
            <w:r w:rsidRPr="00EA7B0B">
              <w:rPr>
                <w:rFonts w:hAnsi="ＭＳ 明朝" w:cs="ＭＳ 明朝"/>
                <w:color w:val="000000"/>
                <w:kern w:val="0"/>
                <w:sz w:val="18"/>
                <w:szCs w:val="18"/>
              </w:rPr>
              <w:t>(</w:t>
            </w:r>
            <w:r w:rsidRPr="00EA7B0B">
              <w:rPr>
                <w:rFonts w:hAnsi="ＭＳ 明朝" w:cs="ＭＳ 明朝" w:hint="eastAsia"/>
                <w:color w:val="000000"/>
                <w:kern w:val="0"/>
                <w:sz w:val="18"/>
                <w:szCs w:val="18"/>
              </w:rPr>
              <w:t>気象庁</w:t>
            </w:r>
            <w:r w:rsidRPr="00EA7B0B">
              <w:rPr>
                <w:rFonts w:hAnsi="ＭＳ 明朝" w:cs="ＭＳ 明朝"/>
                <w:color w:val="000000"/>
                <w:kern w:val="0"/>
                <w:sz w:val="18"/>
                <w:szCs w:val="18"/>
              </w:rPr>
              <w:t>)</w:t>
            </w:r>
          </w:p>
        </w:tc>
      </w:tr>
      <w:tr w:rsidR="00EA7B0B" w:rsidRPr="00D471E7" w:rsidTr="002A0B10">
        <w:trPr>
          <w:trHeight w:val="1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日本では，雷による死者や負傷者が毎年あることを知り，落雷の危険性を認識する。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2330C3">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雷が人に直撃（直撃雷）すると，約80％が死亡事故になる。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2330C3">
        <w:trPr>
          <w:trHeight w:val="12"/>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雷が落ちやすい危険な場所や条件があることを知る。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雷が落ちやすいところとして，グラウンド，テニスコート，ゴルフ場，屋外プール，海などがある。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550FFE">
        <w:trPr>
          <w:trHeight w:val="4"/>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遠くの方で雷が聞こえていても，頭の上に雷雲がある時は，自分に落雷する可能性がある。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550FFE">
        <w:trPr>
          <w:trHeight w:val="4"/>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傘には落雷しやすいので使わない。</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550FFE">
        <w:trPr>
          <w:trHeight w:val="4"/>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大きな木には落雷しやすいので避難しない。</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D7E6D">
        <w:trPr>
          <w:trHeight w:val="4"/>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避雷針の保護範囲内は避雷針に落雷することが多いが，その他への落雷を完全に防ぐものではない。</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D7E6D">
        <w:trPr>
          <w:trHeight w:val="12"/>
        </w:trPr>
        <w:tc>
          <w:tcPr>
            <w:tcW w:w="393" w:type="dxa"/>
            <w:vMerge w:val="restart"/>
            <w:tcBorders>
              <w:top w:val="single" w:sz="4" w:space="0" w:color="auto"/>
              <w:left w:val="single" w:sz="4" w:space="0" w:color="auto"/>
              <w:bottom w:val="single" w:sz="4" w:space="0" w:color="000000"/>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③</w:t>
            </w:r>
          </w:p>
        </w:tc>
        <w:tc>
          <w:tcPr>
            <w:tcW w:w="1771" w:type="dxa"/>
            <w:vMerge w:val="restart"/>
            <w:tcBorders>
              <w:top w:val="single" w:sz="4" w:space="0" w:color="auto"/>
              <w:left w:val="single" w:sz="4" w:space="0" w:color="auto"/>
              <w:bottom w:val="single" w:sz="4" w:space="0" w:color="000000"/>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雷からの避難に適切な場所を知る。</w:t>
            </w:r>
            <w:r w:rsidRPr="00D471E7">
              <w:rPr>
                <w:rFonts w:ascii="ＭＳ Ｐゴシック" w:eastAsia="ＭＳ Ｐゴシック" w:hAnsi="ＭＳ Ｐゴシック" w:cs="ＭＳ Ｐゴシック" w:hint="eastAsia"/>
                <w:kern w:val="0"/>
                <w:sz w:val="18"/>
                <w:szCs w:val="18"/>
              </w:rPr>
              <w:br/>
              <w:t xml:space="preserve">　</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外にいて雷鳴が少しでも聞こえたら安全な建物等に避難する。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11E50">
        <w:trPr>
          <w:trHeight w:val="8"/>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雷からの避難場所として，自動車，バス，列車，建物の中，配電線・送電線の下などがある。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911E50">
        <w:trPr>
          <w:trHeight w:val="12"/>
        </w:trPr>
        <w:tc>
          <w:tcPr>
            <w:tcW w:w="393" w:type="dxa"/>
            <w:vMerge/>
            <w:tcBorders>
              <w:top w:val="nil"/>
              <w:left w:val="single" w:sz="4" w:space="0" w:color="auto"/>
              <w:bottom w:val="single" w:sz="4" w:space="0" w:color="000000"/>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000000"/>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nil"/>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建物の中は直撃雷の心配がないので安全だが，全ての電気器具，天井，壁から１ｍ以上離れなければならない。</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B17C4" w:rsidRPr="00D471E7" w:rsidTr="00EB17C4">
        <w:trPr>
          <w:gridAfter w:val="2"/>
          <w:wAfter w:w="2132" w:type="dxa"/>
          <w:trHeight w:val="12"/>
        </w:trPr>
        <w:tc>
          <w:tcPr>
            <w:tcW w:w="7080" w:type="dxa"/>
            <w:gridSpan w:val="4"/>
            <w:tcBorders>
              <w:top w:val="single" w:sz="4" w:space="0" w:color="auto"/>
              <w:left w:val="single" w:sz="4" w:space="0" w:color="FFFFFF"/>
              <w:bottom w:val="single" w:sz="4" w:space="0" w:color="auto"/>
              <w:right w:val="single" w:sz="4" w:space="0" w:color="FFFFFF"/>
            </w:tcBorders>
            <w:noWrap/>
          </w:tcPr>
          <w:p w:rsidR="00EB17C4" w:rsidRDefault="00EB17C4" w:rsidP="00D471E7">
            <w:pPr>
              <w:widowControl/>
              <w:spacing w:line="160" w:lineRule="exact"/>
              <w:rPr>
                <w:rFonts w:ascii="ＭＳ Ｐゴシック" w:eastAsia="ＭＳ Ｐゴシック" w:hAnsi="ＭＳ Ｐゴシック" w:cs="ＭＳ Ｐゴシック"/>
                <w:kern w:val="0"/>
                <w:sz w:val="20"/>
                <w:szCs w:val="20"/>
              </w:rPr>
            </w:pPr>
          </w:p>
          <w:p w:rsidR="00EB17C4" w:rsidRPr="00D471E7" w:rsidRDefault="00EB17C4" w:rsidP="00D471E7">
            <w:pPr>
              <w:widowControl/>
              <w:spacing w:line="160" w:lineRule="exact"/>
              <w:rPr>
                <w:rFonts w:ascii="ＭＳ Ｐゴシック" w:eastAsia="ＭＳ Ｐゴシック" w:hAnsi="ＭＳ Ｐゴシック" w:cs="ＭＳ Ｐゴシック"/>
                <w:kern w:val="0"/>
                <w:sz w:val="20"/>
                <w:szCs w:val="20"/>
              </w:rPr>
            </w:pPr>
          </w:p>
        </w:tc>
        <w:tc>
          <w:tcPr>
            <w:tcW w:w="569" w:type="dxa"/>
            <w:gridSpan w:val="2"/>
            <w:tcBorders>
              <w:top w:val="single" w:sz="4" w:space="0" w:color="auto"/>
              <w:left w:val="single" w:sz="4" w:space="0" w:color="FFFFFF"/>
              <w:bottom w:val="single" w:sz="4" w:space="0" w:color="auto"/>
              <w:right w:val="single" w:sz="4" w:space="0" w:color="FFFFFF"/>
            </w:tcBorders>
          </w:tcPr>
          <w:p w:rsidR="00EB17C4" w:rsidRPr="00D471E7" w:rsidRDefault="00EB17C4" w:rsidP="00D471E7">
            <w:pPr>
              <w:widowControl/>
              <w:spacing w:line="160" w:lineRule="exact"/>
              <w:rPr>
                <w:rFonts w:ascii="ＭＳ Ｐゴシック" w:eastAsia="ＭＳ Ｐゴシック" w:hAnsi="ＭＳ Ｐゴシック" w:cs="ＭＳ Ｐゴシック"/>
                <w:kern w:val="0"/>
                <w:sz w:val="20"/>
                <w:szCs w:val="20"/>
              </w:rPr>
            </w:pPr>
          </w:p>
        </w:tc>
      </w:tr>
      <w:tr w:rsidR="00EB17C4" w:rsidRPr="00D471E7" w:rsidTr="00F24EC6">
        <w:trPr>
          <w:trHeight w:val="341"/>
        </w:trPr>
        <w:tc>
          <w:tcPr>
            <w:tcW w:w="7080" w:type="dxa"/>
            <w:gridSpan w:val="4"/>
            <w:tcBorders>
              <w:top w:val="single" w:sz="4" w:space="0" w:color="auto"/>
              <w:left w:val="single" w:sz="4" w:space="0" w:color="auto"/>
              <w:bottom w:val="single" w:sz="4" w:space="0" w:color="000000"/>
              <w:right w:val="single" w:sz="4" w:space="0" w:color="auto"/>
            </w:tcBorders>
            <w:shd w:val="clear" w:color="auto" w:fill="C6D9F1"/>
            <w:noWrap/>
            <w:vAlign w:val="center"/>
          </w:tcPr>
          <w:p w:rsidR="00EB17C4" w:rsidRPr="00D471E7" w:rsidRDefault="00EB17C4" w:rsidP="00F24EC6">
            <w:pPr>
              <w:widowControl/>
              <w:spacing w:line="240" w:lineRule="exact"/>
              <w:rPr>
                <w:rFonts w:ascii="ＭＳ Ｐゴシック" w:eastAsia="ＭＳ Ｐゴシック" w:hAnsi="ＭＳ Ｐゴシック" w:cs="ＭＳ Ｐゴシック"/>
                <w:b/>
                <w:kern w:val="0"/>
                <w:sz w:val="18"/>
                <w:szCs w:val="18"/>
              </w:rPr>
            </w:pPr>
            <w:r w:rsidRPr="00D471E7">
              <w:rPr>
                <w:rFonts w:ascii="ＭＳ Ｐゴシック" w:eastAsia="ＭＳ Ｐゴシック" w:hAnsi="ＭＳ Ｐゴシック" w:cs="ＭＳ Ｐゴシック" w:hint="eastAsia"/>
                <w:kern w:val="0"/>
                <w:sz w:val="20"/>
                <w:szCs w:val="20"/>
              </w:rPr>
              <w:t xml:space="preserve">　</w:t>
            </w:r>
            <w:r w:rsidRPr="00D471E7">
              <w:rPr>
                <w:rFonts w:ascii="ＭＳ Ｐゴシック" w:eastAsia="ＭＳ Ｐゴシック" w:hAnsi="ＭＳ Ｐゴシック" w:cs="ＭＳ Ｐゴシック" w:hint="eastAsia"/>
                <w:b/>
                <w:kern w:val="0"/>
                <w:sz w:val="20"/>
                <w:szCs w:val="20"/>
              </w:rPr>
              <w:t>（８）高潮の知識</w:t>
            </w:r>
          </w:p>
        </w:tc>
        <w:tc>
          <w:tcPr>
            <w:tcW w:w="433" w:type="dxa"/>
            <w:vMerge w:val="restart"/>
            <w:tcBorders>
              <w:top w:val="single" w:sz="4" w:space="0" w:color="auto"/>
              <w:left w:val="nil"/>
              <w:right w:val="single" w:sz="4" w:space="0" w:color="auto"/>
            </w:tcBorders>
            <w:vAlign w:val="center"/>
          </w:tcPr>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時期</w:t>
            </w:r>
          </w:p>
          <w:p w:rsidR="00EB17C4" w:rsidRPr="00D471E7" w:rsidRDefault="00EB17C4" w:rsidP="00EB17C4">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等</w:t>
            </w:r>
          </w:p>
        </w:tc>
        <w:tc>
          <w:tcPr>
            <w:tcW w:w="567" w:type="dxa"/>
            <w:gridSpan w:val="2"/>
            <w:vMerge w:val="restart"/>
            <w:tcBorders>
              <w:top w:val="single" w:sz="4" w:space="0" w:color="auto"/>
              <w:left w:val="nil"/>
              <w:bottom w:val="single" w:sz="4"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主な</w:t>
            </w:r>
          </w:p>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指導</w:t>
            </w:r>
          </w:p>
          <w:p w:rsidR="00EB17C4" w:rsidRPr="00D471E7" w:rsidRDefault="00EB17C4" w:rsidP="00D471E7">
            <w:pPr>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場面</w:t>
            </w:r>
          </w:p>
        </w:tc>
        <w:tc>
          <w:tcPr>
            <w:tcW w:w="1701" w:type="dxa"/>
            <w:vMerge w:val="restart"/>
            <w:tcBorders>
              <w:top w:val="single" w:sz="4" w:space="0" w:color="auto"/>
              <w:left w:val="nil"/>
              <w:right w:val="single" w:sz="4" w:space="0" w:color="auto"/>
            </w:tcBorders>
            <w:vAlign w:val="center"/>
          </w:tcPr>
          <w:p w:rsidR="00EB17C4" w:rsidRPr="00F24EC6" w:rsidRDefault="00EB17C4" w:rsidP="00EB17C4">
            <w:pPr>
              <w:widowControl/>
              <w:spacing w:line="240" w:lineRule="exact"/>
              <w:jc w:val="center"/>
              <w:rPr>
                <w:rFonts w:hAnsi="ＭＳ 明朝" w:cs="ＭＳ Ｐゴシック"/>
                <w:kern w:val="0"/>
                <w:sz w:val="16"/>
                <w:szCs w:val="16"/>
              </w:rPr>
            </w:pPr>
            <w:r w:rsidRPr="00F24EC6">
              <w:rPr>
                <w:rFonts w:hAnsi="ＭＳ 明朝" w:cs="ＭＳ Ｐゴシック" w:hint="eastAsia"/>
                <w:kern w:val="0"/>
                <w:sz w:val="16"/>
                <w:szCs w:val="16"/>
              </w:rPr>
              <w:t>指導資料</w:t>
            </w:r>
          </w:p>
        </w:tc>
      </w:tr>
      <w:tr w:rsidR="00EB17C4" w:rsidRPr="00D471E7" w:rsidTr="00A70D8C">
        <w:trPr>
          <w:trHeight w:val="490"/>
        </w:trPr>
        <w:tc>
          <w:tcPr>
            <w:tcW w:w="393" w:type="dxa"/>
            <w:tcBorders>
              <w:top w:val="nil"/>
              <w:left w:val="single" w:sz="4" w:space="0" w:color="auto"/>
              <w:bottom w:val="single" w:sz="12" w:space="0" w:color="auto"/>
              <w:right w:val="single" w:sz="4" w:space="0" w:color="auto"/>
            </w:tcBorders>
            <w:noWrap/>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6"/>
                <w:szCs w:val="16"/>
              </w:rPr>
            </w:pPr>
            <w:r w:rsidRPr="00D471E7">
              <w:rPr>
                <w:rFonts w:ascii="ＭＳ Ｐゴシック" w:eastAsia="ＭＳ Ｐゴシック" w:hAnsi="ＭＳ Ｐゴシック" w:cs="ＭＳ Ｐゴシック" w:hint="eastAsia"/>
                <w:kern w:val="0"/>
                <w:sz w:val="16"/>
                <w:szCs w:val="16"/>
              </w:rPr>
              <w:t>No</w:t>
            </w:r>
          </w:p>
        </w:tc>
        <w:tc>
          <w:tcPr>
            <w:tcW w:w="1771" w:type="dxa"/>
            <w:tcBorders>
              <w:top w:val="nil"/>
              <w:left w:val="single" w:sz="4" w:space="0" w:color="auto"/>
              <w:bottom w:val="single" w:sz="12" w:space="0" w:color="auto"/>
              <w:right w:val="nil"/>
            </w:tcBorders>
          </w:tcPr>
          <w:p w:rsidR="00EB17C4" w:rsidRPr="00D471E7" w:rsidRDefault="00EB17C4"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必ず身に付けさせたい事項</w:t>
            </w:r>
          </w:p>
        </w:tc>
        <w:tc>
          <w:tcPr>
            <w:tcW w:w="4916" w:type="dxa"/>
            <w:gridSpan w:val="2"/>
            <w:tcBorders>
              <w:top w:val="nil"/>
              <w:left w:val="single" w:sz="4" w:space="0" w:color="auto"/>
              <w:bottom w:val="single" w:sz="12" w:space="0" w:color="auto"/>
              <w:right w:val="single" w:sz="4" w:space="0" w:color="auto"/>
            </w:tcBorders>
            <w:vAlign w:val="center"/>
          </w:tcPr>
          <w:p w:rsidR="00EB17C4" w:rsidRPr="00D471E7" w:rsidRDefault="00EB17C4"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具体の指導内容</w:t>
            </w:r>
          </w:p>
        </w:tc>
        <w:tc>
          <w:tcPr>
            <w:tcW w:w="433" w:type="dxa"/>
            <w:vMerge/>
            <w:tcBorders>
              <w:left w:val="nil"/>
              <w:bottom w:val="single" w:sz="12" w:space="0" w:color="auto"/>
              <w:right w:val="single" w:sz="4" w:space="0" w:color="auto"/>
            </w:tcBorders>
            <w:noWrap/>
            <w:vAlign w:val="center"/>
          </w:tcPr>
          <w:p w:rsidR="00EB17C4" w:rsidRPr="00D471E7" w:rsidRDefault="00EB17C4" w:rsidP="00D471E7">
            <w:pPr>
              <w:widowControl/>
              <w:spacing w:line="240" w:lineRule="exact"/>
              <w:jc w:val="center"/>
              <w:rPr>
                <w:rFonts w:ascii="ＭＳ ゴシック" w:eastAsia="ＭＳ ゴシック" w:hAnsi="ＭＳ ゴシック" w:cs="ＭＳ Ｐゴシック"/>
                <w:kern w:val="0"/>
                <w:sz w:val="16"/>
                <w:szCs w:val="16"/>
              </w:rPr>
            </w:pPr>
          </w:p>
        </w:tc>
        <w:tc>
          <w:tcPr>
            <w:tcW w:w="567" w:type="dxa"/>
            <w:gridSpan w:val="2"/>
            <w:vMerge/>
            <w:tcBorders>
              <w:top w:val="single" w:sz="4" w:space="0" w:color="auto"/>
              <w:left w:val="nil"/>
              <w:bottom w:val="single" w:sz="12" w:space="0" w:color="auto"/>
              <w:right w:val="single" w:sz="4" w:space="0" w:color="auto"/>
            </w:tcBorders>
            <w:vAlign w:val="center"/>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c>
          <w:tcPr>
            <w:tcW w:w="1701" w:type="dxa"/>
            <w:vMerge/>
            <w:tcBorders>
              <w:left w:val="nil"/>
              <w:bottom w:val="single" w:sz="12" w:space="0" w:color="auto"/>
              <w:right w:val="single" w:sz="4" w:space="0" w:color="auto"/>
            </w:tcBorders>
          </w:tcPr>
          <w:p w:rsidR="00EB17C4" w:rsidRPr="00D471E7" w:rsidRDefault="00EB17C4" w:rsidP="00D471E7">
            <w:pPr>
              <w:widowControl/>
              <w:jc w:val="left"/>
              <w:rPr>
                <w:rFonts w:ascii="ＭＳ ゴシック" w:eastAsia="ＭＳ ゴシック" w:hAnsi="ＭＳ ゴシック" w:cs="ＭＳ Ｐゴシック"/>
                <w:kern w:val="0"/>
                <w:sz w:val="16"/>
                <w:szCs w:val="16"/>
              </w:rPr>
            </w:pPr>
          </w:p>
        </w:tc>
      </w:tr>
      <w:tr w:rsidR="00EA7B0B" w:rsidRPr="00D471E7" w:rsidTr="00A70D8C">
        <w:trPr>
          <w:trHeight w:val="19"/>
        </w:trPr>
        <w:tc>
          <w:tcPr>
            <w:tcW w:w="393" w:type="dxa"/>
            <w:vMerge w:val="restart"/>
            <w:tcBorders>
              <w:top w:val="single" w:sz="12"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①</w:t>
            </w:r>
          </w:p>
        </w:tc>
        <w:tc>
          <w:tcPr>
            <w:tcW w:w="1771" w:type="dxa"/>
            <w:vMerge w:val="restart"/>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潮位について知る。</w:t>
            </w:r>
          </w:p>
        </w:tc>
        <w:tc>
          <w:tcPr>
            <w:tcW w:w="282" w:type="dxa"/>
            <w:tcBorders>
              <w:top w:val="single" w:sz="12"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12"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海には月と太陽の引力のはたらきによる潮の満ち引き</w:t>
            </w:r>
            <w:r w:rsidRPr="00D471E7">
              <w:rPr>
                <w:rFonts w:ascii="ＭＳ Ｐゴシック" w:eastAsia="ＭＳ Ｐゴシック" w:hAnsi="ＭＳ Ｐゴシック" w:cs="ＭＳ Ｐゴシック" w:hint="eastAsia"/>
                <w:w w:val="80"/>
                <w:kern w:val="0"/>
                <w:sz w:val="18"/>
                <w:szCs w:val="18"/>
              </w:rPr>
              <w:t>（しおのみちひき）</w:t>
            </w:r>
            <w:r w:rsidRPr="00D471E7">
              <w:rPr>
                <w:rFonts w:ascii="ＭＳ Ｐゴシック" w:eastAsia="ＭＳ Ｐゴシック" w:hAnsi="ＭＳ Ｐゴシック" w:cs="ＭＳ Ｐゴシック" w:hint="eastAsia"/>
                <w:kern w:val="0"/>
                <w:sz w:val="18"/>
                <w:szCs w:val="18"/>
              </w:rPr>
              <w:t>があり，海の水面がもっとも高くなるときを「満潮</w:t>
            </w:r>
            <w:r w:rsidRPr="00D471E7">
              <w:rPr>
                <w:rFonts w:ascii="ＭＳ Ｐゴシック" w:eastAsia="ＭＳ Ｐゴシック" w:hAnsi="ＭＳ Ｐゴシック" w:cs="ＭＳ Ｐゴシック" w:hint="eastAsia"/>
                <w:w w:val="80"/>
                <w:kern w:val="0"/>
                <w:sz w:val="18"/>
                <w:szCs w:val="18"/>
              </w:rPr>
              <w:t>（まんちょう）</w:t>
            </w:r>
            <w:r w:rsidRPr="00D471E7">
              <w:rPr>
                <w:rFonts w:ascii="ＭＳ Ｐゴシック" w:eastAsia="ＭＳ Ｐゴシック" w:hAnsi="ＭＳ Ｐゴシック" w:cs="ＭＳ Ｐゴシック" w:hint="eastAsia"/>
                <w:kern w:val="0"/>
                <w:sz w:val="18"/>
                <w:szCs w:val="18"/>
              </w:rPr>
              <w:t>」，もっとも低くなるときを「干潮</w:t>
            </w:r>
            <w:r w:rsidRPr="00D471E7">
              <w:rPr>
                <w:rFonts w:ascii="ＭＳ Ｐゴシック" w:eastAsia="ＭＳ Ｐゴシック" w:hAnsi="ＭＳ Ｐゴシック" w:cs="ＭＳ Ｐゴシック" w:hint="eastAsia"/>
                <w:w w:val="80"/>
                <w:kern w:val="0"/>
                <w:sz w:val="18"/>
                <w:szCs w:val="18"/>
              </w:rPr>
              <w:t>（かんちょう）</w:t>
            </w:r>
            <w:r w:rsidRPr="00D471E7">
              <w:rPr>
                <w:rFonts w:ascii="ＭＳ Ｐゴシック" w:eastAsia="ＭＳ Ｐゴシック" w:hAnsi="ＭＳ Ｐゴシック" w:cs="ＭＳ Ｐゴシック" w:hint="eastAsia"/>
                <w:kern w:val="0"/>
                <w:sz w:val="18"/>
                <w:szCs w:val="18"/>
              </w:rPr>
              <w:t>」と呼ぶ。</w:t>
            </w:r>
          </w:p>
        </w:tc>
        <w:tc>
          <w:tcPr>
            <w:tcW w:w="433" w:type="dxa"/>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12"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val="restart"/>
            <w:tcBorders>
              <w:top w:val="single" w:sz="12" w:space="0" w:color="auto"/>
              <w:left w:val="nil"/>
              <w:right w:val="single" w:sz="4" w:space="0" w:color="auto"/>
            </w:tcBorders>
          </w:tcPr>
          <w:p w:rsidR="00EA7B0B" w:rsidRPr="00D471E7" w:rsidRDefault="00141D07" w:rsidP="005C50B2">
            <w:pPr>
              <w:widowControl/>
              <w:spacing w:line="240" w:lineRule="exact"/>
              <w:ind w:left="180" w:hangingChars="100" w:hanging="180"/>
              <w:jc w:val="left"/>
              <w:rPr>
                <w:rFonts w:ascii="ＭＳ ゴシック" w:eastAsia="ＭＳ ゴシック" w:hAnsi="ＭＳ ゴシック" w:cs="ＭＳ Ｐゴシック"/>
                <w:kern w:val="0"/>
                <w:sz w:val="16"/>
                <w:szCs w:val="16"/>
              </w:rPr>
            </w:pPr>
            <w:r>
              <w:rPr>
                <w:rFonts w:hint="eastAsia"/>
                <w:sz w:val="18"/>
                <w:szCs w:val="18"/>
              </w:rPr>
              <w:t>・</w:t>
            </w:r>
            <w:r>
              <w:rPr>
                <w:sz w:val="18"/>
                <w:szCs w:val="18"/>
              </w:rPr>
              <w:fldChar w:fldCharType="begin"/>
            </w:r>
            <w:r>
              <w:rPr>
                <w:sz w:val="18"/>
                <w:szCs w:val="18"/>
              </w:rPr>
              <w:instrText xml:space="preserve"> HYPERLINK "http://www.jma.go.jp/jma/kishou/know/typhoon/4-1.html" </w:instrText>
            </w:r>
            <w:r>
              <w:rPr>
                <w:sz w:val="18"/>
                <w:szCs w:val="18"/>
              </w:rPr>
            </w:r>
            <w:r>
              <w:rPr>
                <w:sz w:val="18"/>
                <w:szCs w:val="18"/>
              </w:rPr>
              <w:fldChar w:fldCharType="separate"/>
            </w:r>
            <w:r w:rsidRPr="00141D07">
              <w:rPr>
                <w:rStyle w:val="ab"/>
                <w:rFonts w:hint="eastAsia"/>
                <w:sz w:val="18"/>
                <w:szCs w:val="18"/>
              </w:rPr>
              <w:t>高潮</w:t>
            </w:r>
            <w:bookmarkStart w:id="0" w:name="_GoBack"/>
            <w:bookmarkEnd w:id="0"/>
            <w:r w:rsidRPr="00141D07">
              <w:rPr>
                <w:rStyle w:val="ab"/>
                <w:rFonts w:hint="eastAsia"/>
                <w:sz w:val="18"/>
                <w:szCs w:val="18"/>
              </w:rPr>
              <w:t>と</w:t>
            </w:r>
            <w:r w:rsidRPr="00141D07">
              <w:rPr>
                <w:rStyle w:val="ab"/>
                <w:rFonts w:hint="eastAsia"/>
                <w:sz w:val="18"/>
                <w:szCs w:val="18"/>
              </w:rPr>
              <w:t>潮汐</w:t>
            </w:r>
            <w:r>
              <w:rPr>
                <w:sz w:val="18"/>
                <w:szCs w:val="18"/>
              </w:rPr>
              <w:fldChar w:fldCharType="end"/>
            </w:r>
            <w:r>
              <w:rPr>
                <w:rFonts w:hint="eastAsia"/>
                <w:sz w:val="18"/>
                <w:szCs w:val="18"/>
              </w:rPr>
              <w:t xml:space="preserve">　　</w:t>
            </w:r>
            <w:r w:rsidR="00EA7B0B">
              <w:rPr>
                <w:rFonts w:hint="eastAsia"/>
                <w:sz w:val="18"/>
                <w:szCs w:val="18"/>
              </w:rPr>
              <w:t xml:space="preserve">　</w:t>
            </w:r>
            <w:r w:rsidR="00EA7B0B">
              <w:rPr>
                <w:sz w:val="18"/>
                <w:szCs w:val="18"/>
              </w:rPr>
              <w:t>(</w:t>
            </w:r>
            <w:r w:rsidR="00EA7B0B">
              <w:rPr>
                <w:rFonts w:hint="eastAsia"/>
                <w:sz w:val="18"/>
                <w:szCs w:val="18"/>
              </w:rPr>
              <w:t>気象庁</w:t>
            </w:r>
            <w:r w:rsidR="00EA7B0B">
              <w:rPr>
                <w:sz w:val="18"/>
                <w:szCs w:val="18"/>
              </w:rPr>
              <w:t>)</w:t>
            </w:r>
          </w:p>
        </w:tc>
      </w:tr>
      <w:tr w:rsidR="00EA7B0B" w:rsidRPr="00D471E7" w:rsidTr="00D2468B">
        <w:trPr>
          <w:trHeight w:val="4"/>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気象情報の潮位は標高で示している。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C5761">
        <w:trPr>
          <w:trHeight w:val="1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single" w:sz="4" w:space="0" w:color="auto"/>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地域により潮位と高潮による被害のあらわれ方が異なること</w:t>
            </w:r>
            <w:r w:rsidRPr="00D471E7">
              <w:rPr>
                <w:rFonts w:ascii="ＭＳ Ｐゴシック" w:eastAsia="ＭＳ Ｐゴシック" w:hAnsi="ＭＳ Ｐゴシック" w:cs="ＭＳ Ｐゴシック" w:hint="eastAsia"/>
                <w:w w:val="90"/>
                <w:kern w:val="0"/>
                <w:sz w:val="18"/>
                <w:szCs w:val="18"/>
              </w:rPr>
              <w:t>から，高潮警報や注意報の基準は，地域によって異なっている。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3C5761">
        <w:trPr>
          <w:trHeight w:val="23"/>
        </w:trPr>
        <w:tc>
          <w:tcPr>
            <w:tcW w:w="393" w:type="dxa"/>
            <w:vMerge w:val="restart"/>
            <w:tcBorders>
              <w:top w:val="single" w:sz="4" w:space="0" w:color="auto"/>
              <w:left w:val="single" w:sz="4" w:space="0" w:color="auto"/>
              <w:bottom w:val="single" w:sz="4" w:space="0" w:color="auto"/>
              <w:right w:val="single" w:sz="4" w:space="0" w:color="auto"/>
            </w:tcBorders>
            <w:noWrap/>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②</w:t>
            </w:r>
          </w:p>
        </w:tc>
        <w:tc>
          <w:tcPr>
            <w:tcW w:w="1771" w:type="dxa"/>
            <w:vMerge w:val="restart"/>
            <w:tcBorders>
              <w:top w:val="single" w:sz="4" w:space="0" w:color="auto"/>
              <w:left w:val="nil"/>
              <w:bottom w:val="single" w:sz="4" w:space="0" w:color="auto"/>
              <w:right w:val="nil"/>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高潮（たかしお）について知る。</w:t>
            </w: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1)</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は，台風や発達した低気圧等が接近する際に生じる海面の高まりを言う。原因は主として，向岸風（沖から岸に向かって吹く風）による海水の吹き寄せで生じる海面の上昇と気圧の低下による海面の上昇であ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C42D2">
        <w:trPr>
          <w:trHeight w:val="785"/>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2)</w:t>
            </w:r>
          </w:p>
        </w:tc>
        <w:tc>
          <w:tcPr>
            <w:tcW w:w="4634" w:type="dxa"/>
            <w:tcBorders>
              <w:top w:val="nil"/>
              <w:left w:val="nil"/>
              <w:right w:val="single" w:sz="4" w:space="0" w:color="auto"/>
            </w:tcBorders>
          </w:tcPr>
          <w:p w:rsidR="00EA7B0B" w:rsidRPr="00D471E7" w:rsidRDefault="00EA7B0B" w:rsidP="00D471E7">
            <w:pPr>
              <w:spacing w:line="240" w:lineRule="exact"/>
              <w:jc w:val="left"/>
              <w:rPr>
                <w:rFonts w:ascii="ＭＳ Ｐゴシック" w:eastAsia="ＭＳ Ｐゴシック" w:hAnsi="ＭＳ Ｐゴシック" w:cs="ＭＳ Ｐゴシック"/>
                <w:w w:val="90"/>
                <w:kern w:val="0"/>
                <w:sz w:val="18"/>
                <w:szCs w:val="18"/>
              </w:rPr>
            </w:pPr>
            <w:r w:rsidRPr="00D471E7">
              <w:rPr>
                <w:rFonts w:ascii="ＭＳ Ｐゴシック" w:eastAsia="ＭＳ Ｐゴシック" w:hAnsi="ＭＳ Ｐゴシック" w:cs="ＭＳ Ｐゴシック" w:hint="eastAsia"/>
                <w:w w:val="90"/>
                <w:kern w:val="0"/>
                <w:sz w:val="18"/>
                <w:szCs w:val="18"/>
              </w:rPr>
              <w:t xml:space="preserve">気圧が1hPa下がる毎に海面は約1cm上昇する。1気圧 (約1013 </w:t>
            </w:r>
            <w:proofErr w:type="spellStart"/>
            <w:r w:rsidRPr="00D471E7">
              <w:rPr>
                <w:rFonts w:ascii="ＭＳ Ｐゴシック" w:eastAsia="ＭＳ Ｐゴシック" w:hAnsi="ＭＳ Ｐゴシック" w:cs="ＭＳ Ｐゴシック" w:hint="eastAsia"/>
                <w:w w:val="90"/>
                <w:kern w:val="0"/>
                <w:sz w:val="18"/>
                <w:szCs w:val="18"/>
              </w:rPr>
              <w:t>hPa</w:t>
            </w:r>
            <w:proofErr w:type="spellEnd"/>
            <w:r w:rsidRPr="00D471E7">
              <w:rPr>
                <w:rFonts w:ascii="ＭＳ Ｐゴシック" w:eastAsia="ＭＳ Ｐゴシック" w:hAnsi="ＭＳ Ｐゴシック" w:cs="ＭＳ Ｐゴシック" w:hint="eastAsia"/>
                <w:w w:val="90"/>
                <w:kern w:val="0"/>
                <w:sz w:val="18"/>
                <w:szCs w:val="18"/>
              </w:rPr>
              <w:t>)において海抜は0メートルなので，例えば台風などで気圧980hPaの場合，33hPa低いので33cm程度の水位が上昇する。</w:t>
            </w:r>
          </w:p>
        </w:tc>
        <w:tc>
          <w:tcPr>
            <w:tcW w:w="433" w:type="dxa"/>
            <w:tcBorders>
              <w:top w:val="nil"/>
              <w:left w:val="nil"/>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C42D2">
        <w:trPr>
          <w:trHeight w:val="701"/>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single" w:sz="4" w:space="0" w:color="auto"/>
              <w:left w:val="single" w:sz="4" w:space="0" w:color="auto"/>
              <w:bottom w:val="single" w:sz="4" w:space="0" w:color="auto"/>
              <w:right w:val="nil"/>
            </w:tcBorders>
          </w:tcPr>
          <w:p w:rsidR="00EA7B0B" w:rsidRPr="00D471E7" w:rsidRDefault="00EA7B0B" w:rsidP="00D471E7">
            <w:pPr>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3)</w:t>
            </w:r>
          </w:p>
        </w:tc>
        <w:tc>
          <w:tcPr>
            <w:tcW w:w="4634" w:type="dxa"/>
            <w:tcBorders>
              <w:top w:val="single" w:sz="4" w:space="0" w:color="auto"/>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吹き寄せの効果は，向岸風が強いほど大きく，水深が浅い（遠浅な海）ほど大きい。風や地形の条件によっては大きな高潮の原因になる。</w:t>
            </w:r>
          </w:p>
        </w:tc>
        <w:tc>
          <w:tcPr>
            <w:tcW w:w="433" w:type="dxa"/>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single" w:sz="4" w:space="0" w:color="auto"/>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C42D2">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4)</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日本では伊勢湾台風の時に3.89m（名古屋港）の高潮を記録している。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C42D2">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5)</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高潮が河川や用水路などをさかのぼり浸水被害を引き起こすことがある。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C42D2">
        <w:trPr>
          <w:trHeight w:val="8"/>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6)</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高潮が大潮や満潮と重なると潮位がとても高くなり被害が大きくなる。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r w:rsidR="00EA7B0B" w:rsidRPr="00D471E7" w:rsidTr="00CC42D2">
        <w:trPr>
          <w:trHeight w:val="12"/>
        </w:trPr>
        <w:tc>
          <w:tcPr>
            <w:tcW w:w="393" w:type="dxa"/>
            <w:vMerge/>
            <w:tcBorders>
              <w:top w:val="nil"/>
              <w:left w:val="single" w:sz="4" w:space="0" w:color="auto"/>
              <w:bottom w:val="single" w:sz="4" w:space="0" w:color="auto"/>
              <w:right w:val="single" w:sz="4" w:space="0" w:color="auto"/>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1771" w:type="dxa"/>
            <w:vMerge/>
            <w:tcBorders>
              <w:top w:val="nil"/>
              <w:left w:val="nil"/>
              <w:bottom w:val="single" w:sz="4" w:space="0" w:color="auto"/>
              <w:right w:val="nil"/>
            </w:tcBorders>
            <w:vAlign w:val="center"/>
          </w:tcPr>
          <w:p w:rsidR="00EA7B0B" w:rsidRPr="00D471E7" w:rsidRDefault="00EA7B0B" w:rsidP="00D471E7">
            <w:pPr>
              <w:widowControl/>
              <w:jc w:val="left"/>
              <w:rPr>
                <w:rFonts w:ascii="ＭＳ Ｐゴシック" w:eastAsia="ＭＳ Ｐゴシック" w:hAnsi="ＭＳ Ｐゴシック" w:cs="ＭＳ Ｐゴシック"/>
                <w:kern w:val="0"/>
                <w:sz w:val="18"/>
                <w:szCs w:val="18"/>
              </w:rPr>
            </w:pPr>
          </w:p>
        </w:tc>
        <w:tc>
          <w:tcPr>
            <w:tcW w:w="282" w:type="dxa"/>
            <w:tcBorders>
              <w:top w:val="nil"/>
              <w:left w:val="single" w:sz="4" w:space="0" w:color="auto"/>
              <w:bottom w:val="single" w:sz="4" w:space="0" w:color="auto"/>
              <w:right w:val="nil"/>
            </w:tcBorders>
          </w:tcPr>
          <w:p w:rsidR="00EA7B0B" w:rsidRPr="00D471E7" w:rsidRDefault="00EA7B0B" w:rsidP="00D471E7">
            <w:pPr>
              <w:widowControl/>
              <w:spacing w:line="240" w:lineRule="exact"/>
              <w:jc w:val="center"/>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7)</w:t>
            </w:r>
          </w:p>
        </w:tc>
        <w:tc>
          <w:tcPr>
            <w:tcW w:w="4634" w:type="dxa"/>
            <w:tcBorders>
              <w:top w:val="nil"/>
              <w:left w:val="nil"/>
              <w:bottom w:val="single" w:sz="4" w:space="0" w:color="auto"/>
              <w:right w:val="single" w:sz="4" w:space="0" w:color="auto"/>
            </w:tcBorders>
          </w:tcPr>
          <w:p w:rsidR="00EA7B0B" w:rsidRPr="00D471E7" w:rsidRDefault="00EA7B0B" w:rsidP="00D471E7">
            <w:pPr>
              <w:widowControl/>
              <w:spacing w:line="240" w:lineRule="exact"/>
              <w:jc w:val="left"/>
              <w:rPr>
                <w:rFonts w:ascii="ＭＳ Ｐゴシック" w:eastAsia="ＭＳ Ｐゴシック" w:hAnsi="ＭＳ Ｐゴシック" w:cs="ＭＳ Ｐゴシック"/>
                <w:kern w:val="0"/>
                <w:sz w:val="18"/>
                <w:szCs w:val="18"/>
              </w:rPr>
            </w:pPr>
            <w:r w:rsidRPr="00D471E7">
              <w:rPr>
                <w:rFonts w:ascii="ＭＳ Ｐゴシック" w:eastAsia="ＭＳ Ｐゴシック" w:hAnsi="ＭＳ Ｐゴシック" w:cs="ＭＳ Ｐゴシック" w:hint="eastAsia"/>
                <w:kern w:val="0"/>
                <w:sz w:val="18"/>
                <w:szCs w:val="18"/>
              </w:rPr>
              <w:t>高潮により被害が出る地域をハザードマップ等で確認して，家族で避難場所等を決める。</w:t>
            </w:r>
          </w:p>
        </w:tc>
        <w:tc>
          <w:tcPr>
            <w:tcW w:w="433" w:type="dxa"/>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w:t>
            </w:r>
          </w:p>
        </w:tc>
        <w:tc>
          <w:tcPr>
            <w:tcW w:w="567" w:type="dxa"/>
            <w:gridSpan w:val="2"/>
            <w:tcBorders>
              <w:top w:val="nil"/>
              <w:left w:val="nil"/>
              <w:bottom w:val="single" w:sz="4" w:space="0" w:color="auto"/>
              <w:right w:val="single" w:sz="4" w:space="0" w:color="auto"/>
            </w:tcBorders>
            <w:noWrap/>
            <w:vAlign w:val="center"/>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r w:rsidRPr="00D471E7">
              <w:rPr>
                <w:rFonts w:ascii="ＭＳ ゴシック" w:eastAsia="ＭＳ ゴシック" w:hAnsi="ＭＳ ゴシック" w:cs="ＭＳ Ｐゴシック" w:hint="eastAsia"/>
                <w:kern w:val="0"/>
                <w:sz w:val="16"/>
                <w:szCs w:val="16"/>
              </w:rPr>
              <w:t>教・行</w:t>
            </w:r>
          </w:p>
        </w:tc>
        <w:tc>
          <w:tcPr>
            <w:tcW w:w="1701" w:type="dxa"/>
            <w:vMerge/>
            <w:tcBorders>
              <w:left w:val="nil"/>
              <w:bottom w:val="single" w:sz="4" w:space="0" w:color="auto"/>
              <w:right w:val="single" w:sz="4" w:space="0" w:color="auto"/>
            </w:tcBorders>
          </w:tcPr>
          <w:p w:rsidR="00EA7B0B" w:rsidRPr="00D471E7" w:rsidRDefault="00EA7B0B" w:rsidP="00D471E7">
            <w:pPr>
              <w:widowControl/>
              <w:spacing w:line="240" w:lineRule="exact"/>
              <w:jc w:val="center"/>
              <w:rPr>
                <w:rFonts w:ascii="ＭＳ ゴシック" w:eastAsia="ＭＳ ゴシック" w:hAnsi="ＭＳ ゴシック" w:cs="ＭＳ Ｐゴシック"/>
                <w:kern w:val="0"/>
                <w:sz w:val="16"/>
                <w:szCs w:val="16"/>
              </w:rPr>
            </w:pPr>
          </w:p>
        </w:tc>
      </w:tr>
    </w:tbl>
    <w:p w:rsid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p w:rsidR="00EB17C4" w:rsidRPr="00D471E7" w:rsidRDefault="00EB17C4" w:rsidP="00D471E7">
      <w:pPr>
        <w:widowControl/>
        <w:spacing w:line="240" w:lineRule="exact"/>
        <w:rPr>
          <w:rFonts w:ascii="ＭＳ Ｐゴシック" w:eastAsia="ＭＳ Ｐゴシック" w:hAnsi="ＭＳ Ｐゴシック" w:cs="ＭＳ Ｐゴシック"/>
          <w:b/>
          <w:kern w:val="0"/>
          <w:sz w:val="20"/>
          <w:szCs w:val="20"/>
        </w:rPr>
      </w:pPr>
      <w:r>
        <w:rPr>
          <w:rFonts w:hint="eastAsia"/>
          <w:noProof/>
        </w:rPr>
        <mc:AlternateContent>
          <mc:Choice Requires="wpg">
            <w:drawing>
              <wp:anchor distT="0" distB="0" distL="114300" distR="114300" simplePos="0" relativeHeight="251685888" behindDoc="0" locked="0" layoutInCell="1" allowOverlap="1" wp14:anchorId="5E3C7894" wp14:editId="50EA9E55">
                <wp:simplePos x="0" y="0"/>
                <wp:positionH relativeFrom="column">
                  <wp:posOffset>-19050</wp:posOffset>
                </wp:positionH>
                <wp:positionV relativeFrom="paragraph">
                  <wp:posOffset>95250</wp:posOffset>
                </wp:positionV>
                <wp:extent cx="6305550" cy="426085"/>
                <wp:effectExtent l="0" t="0" r="19050" b="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26085"/>
                          <a:chOff x="860" y="1121"/>
                          <a:chExt cx="9930" cy="671"/>
                        </a:xfrm>
                      </wpg:grpSpPr>
                      <wps:wsp>
                        <wps:cNvPr id="24" name="テキスト ボックス 2"/>
                        <wps:cNvSpPr txBox="1">
                          <a:spLocks noChangeArrowheads="1"/>
                        </wps:cNvSpPr>
                        <wps:spPr bwMode="auto">
                          <a:xfrm>
                            <a:off x="935" y="1161"/>
                            <a:ext cx="9855" cy="56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wps:txbx>
                        <wps:bodyPr rot="0" vert="horz" wrap="square" lIns="91440" tIns="16920" rIns="91440" bIns="45720" anchor="t" anchorCtr="0" upright="1">
                          <a:noAutofit/>
                        </wps:bodyPr>
                      </wps:wsp>
                      <wps:wsp>
                        <wps:cNvPr id="25" name="Rectangle 11"/>
                        <wps:cNvSpPr>
                          <a:spLocks noChangeArrowheads="1"/>
                        </wps:cNvSpPr>
                        <wps:spPr bwMode="auto">
                          <a:xfrm>
                            <a:off x="860" y="1121"/>
                            <a:ext cx="345" cy="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prstDash val="dash"/>
                                <a:miter lim="800000"/>
                                <a:headEnd/>
                                <a:tailEnd/>
                              </a14:hiddenLine>
                            </a:ext>
                          </a:extLst>
                        </wps:spPr>
                        <wps:txbx>
                          <w:txbxContent>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3" o:spid="_x0000_s1038" style="position:absolute;left:0;text-align:left;margin-left:-1.5pt;margin-top:7.5pt;width:496.5pt;height:33.55pt;z-index:251685888" coordorigin="860,1121" coordsize="993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">
                <v:shape id="テキスト ボックス 2" o:spid="_x0000_s1039" type="#_x0000_t202" style="position:absolute;left:935;top:1161;width:9855;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3mGcIA&#10;AADbAAAADwAAAGRycy9kb3ducmV2LnhtbESPT4vCMBTE7wt+h/CEva2JbhGpRlFB8LoqiLdn8/oH&#10;m5fSxFr99JuFBY/DzPyGWax6W4uOWl851jAeKRDEmTMVFxpOx93XDIQPyAZrx6ThSR5Wy8HHAlPj&#10;HvxD3SEUIkLYp6ihDKFJpfRZSRb9yDXE0ctdazFE2RbStPiIcFvLiVJTabHiuFBiQ9uSstvhbjW8&#10;kqu6b1HtZ8fke3NJfH46d7nWn8N+PQcRqA/v8H97bzRMEvj7En+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eYZwgAAANsAAAAPAAAAAAAAAAAAAAAAAJgCAABkcnMvZG93&#10;bnJldi54bWxQSwUGAAAAAAQABAD1AAAAhwMAAAAA&#10;" filled="f" strokeweight=".5pt">
                  <v:stroke dashstyle="dash"/>
                  <v:textbox inset=",.47mm">
                    <w:txbxContent>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機会を捉えて指導する</w:t>
                        </w:r>
                        <w:r w:rsidRPr="00C35A5D">
                          <w:rPr>
                            <w:rFonts w:ascii="ＭＳ Ｐ明朝" w:eastAsia="ＭＳ Ｐ明朝" w:hAnsi="ＭＳ Ｐ明朝" w:hint="eastAsia"/>
                            <w:sz w:val="20"/>
                            <w:szCs w:val="20"/>
                            <w:lang w:val="ja-JP"/>
                          </w:rPr>
                          <w:t>時期</w:t>
                        </w:r>
                        <w:r>
                          <w:rPr>
                            <w:rFonts w:ascii="ＭＳ Ｐ明朝" w:eastAsia="ＭＳ Ｐ明朝" w:hAnsi="ＭＳ Ｐ明朝" w:hint="eastAsia"/>
                            <w:sz w:val="20"/>
                            <w:szCs w:val="20"/>
                            <w:lang w:val="ja-JP"/>
                          </w:rPr>
                          <w:t>，</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継続指導の時期，</w:t>
                        </w:r>
                        <w:r>
                          <w:rPr>
                            <w:rFonts w:ascii="ＭＳ ゴシック" w:eastAsia="ＭＳ ゴシック" w:hAnsi="ＭＳ ゴシック" w:hint="eastAsia"/>
                            <w:b/>
                            <w:sz w:val="20"/>
                            <w:szCs w:val="20"/>
                            <w:lang w:val="ja-JP"/>
                          </w:rPr>
                          <w:t>◎</w:t>
                        </w:r>
                        <w:r w:rsidRPr="00C35A5D">
                          <w:rPr>
                            <w:rFonts w:ascii="ＭＳ ゴシック" w:eastAsia="ＭＳ ゴシック" w:hAnsi="ＭＳ ゴシック" w:hint="eastAsia"/>
                            <w:sz w:val="20"/>
                            <w:szCs w:val="20"/>
                            <w:lang w:val="ja-JP"/>
                          </w:rPr>
                          <w:t>重点的</w:t>
                        </w:r>
                        <w:r w:rsidRPr="00C35A5D">
                          <w:rPr>
                            <w:rFonts w:ascii="ＭＳ Ｐ明朝" w:eastAsia="ＭＳ Ｐ明朝" w:hAnsi="ＭＳ Ｐ明朝" w:hint="eastAsia"/>
                            <w:sz w:val="20"/>
                            <w:szCs w:val="20"/>
                            <w:lang w:val="ja-JP"/>
                          </w:rPr>
                          <w:t>に</w:t>
                        </w:r>
                        <w:r>
                          <w:rPr>
                            <w:rFonts w:ascii="ＭＳ Ｐ明朝" w:eastAsia="ＭＳ Ｐ明朝" w:hAnsi="ＭＳ Ｐ明朝" w:hint="eastAsia"/>
                            <w:sz w:val="20"/>
                            <w:szCs w:val="20"/>
                            <w:lang w:val="ja-JP"/>
                          </w:rPr>
                          <w:t>指導する時期，</w:t>
                        </w:r>
                        <w:r>
                          <w:rPr>
                            <w:rFonts w:ascii="ＭＳ ゴシック" w:eastAsia="ＭＳ ゴシック" w:hAnsi="ＭＳ ゴシック" w:hint="eastAsia"/>
                            <w:b/>
                            <w:sz w:val="20"/>
                            <w:szCs w:val="20"/>
                            <w:lang w:val="ja-JP"/>
                          </w:rPr>
                          <w:t>◇</w:t>
                        </w:r>
                        <w:r>
                          <w:rPr>
                            <w:rFonts w:ascii="ＭＳ Ｐ明朝" w:eastAsia="ＭＳ Ｐ明朝" w:hAnsi="ＭＳ Ｐ明朝" w:hint="eastAsia"/>
                            <w:sz w:val="20"/>
                            <w:szCs w:val="20"/>
                            <w:lang w:val="ja-JP"/>
                          </w:rPr>
                          <w:t>再確認させる時期</w:t>
                        </w:r>
                      </w:p>
                      <w:p w:rsidR="00EB17C4" w:rsidRDefault="00EB17C4" w:rsidP="00EB17C4">
                        <w:pPr>
                          <w:spacing w:line="240" w:lineRule="exact"/>
                          <w:ind w:firstLineChars="100" w:firstLine="200"/>
                          <w:rPr>
                            <w:rFonts w:ascii="ＭＳ Ｐ明朝" w:eastAsia="ＭＳ Ｐ明朝" w:hAnsi="ＭＳ Ｐ明朝"/>
                            <w:sz w:val="20"/>
                            <w:szCs w:val="20"/>
                            <w:lang w:val="ja-JP"/>
                          </w:rPr>
                        </w:pPr>
                        <w:r>
                          <w:rPr>
                            <w:rFonts w:ascii="ＭＳ Ｐ明朝" w:eastAsia="ＭＳ Ｐ明朝" w:hAnsi="ＭＳ Ｐ明朝" w:hint="eastAsia"/>
                            <w:sz w:val="20"/>
                            <w:szCs w:val="20"/>
                            <w:lang w:val="ja-JP"/>
                          </w:rPr>
                          <w:t>指導場面：</w:t>
                        </w:r>
                        <w:r>
                          <w:rPr>
                            <w:rFonts w:ascii="ＭＳ ゴシック" w:eastAsia="ＭＳ ゴシック" w:hAnsi="ＭＳ ゴシック" w:hint="eastAsia"/>
                            <w:b/>
                            <w:sz w:val="20"/>
                            <w:szCs w:val="20"/>
                            <w:lang w:val="ja-JP"/>
                          </w:rPr>
                          <w:t>教</w:t>
                        </w:r>
                        <w:r>
                          <w:rPr>
                            <w:rFonts w:ascii="ＭＳ Ｐ明朝" w:eastAsia="ＭＳ Ｐ明朝" w:hAnsi="ＭＳ Ｐ明朝" w:hint="eastAsia"/>
                            <w:sz w:val="20"/>
                            <w:szCs w:val="20"/>
                            <w:lang w:val="ja-JP"/>
                          </w:rPr>
                          <w:t>＝教科等，</w:t>
                        </w:r>
                        <w:r>
                          <w:rPr>
                            <w:rFonts w:ascii="ＭＳ ゴシック" w:eastAsia="ＭＳ ゴシック" w:hAnsi="ＭＳ ゴシック" w:hint="eastAsia"/>
                            <w:b/>
                            <w:sz w:val="20"/>
                            <w:szCs w:val="20"/>
                            <w:lang w:val="ja-JP"/>
                          </w:rPr>
                          <w:t>H</w:t>
                        </w:r>
                        <w:r>
                          <w:rPr>
                            <w:rFonts w:ascii="ＭＳ Ｐ明朝" w:eastAsia="ＭＳ Ｐ明朝" w:hAnsi="ＭＳ Ｐ明朝" w:hint="eastAsia"/>
                            <w:sz w:val="20"/>
                            <w:szCs w:val="20"/>
                            <w:lang w:val="ja-JP"/>
                          </w:rPr>
                          <w:t>＝HR等，</w:t>
                        </w:r>
                        <w:r>
                          <w:rPr>
                            <w:rFonts w:ascii="ＭＳ ゴシック" w:eastAsia="ＭＳ ゴシック" w:hAnsi="ＭＳ ゴシック" w:hint="eastAsia"/>
                            <w:b/>
                            <w:sz w:val="20"/>
                            <w:szCs w:val="20"/>
                            <w:lang w:val="ja-JP"/>
                          </w:rPr>
                          <w:t>行</w:t>
                        </w:r>
                        <w:r>
                          <w:rPr>
                            <w:rFonts w:ascii="ＭＳ Ｐ明朝" w:eastAsia="ＭＳ Ｐ明朝" w:hAnsi="ＭＳ Ｐ明朝" w:hint="eastAsia"/>
                            <w:sz w:val="20"/>
                            <w:szCs w:val="20"/>
                            <w:lang w:val="ja-JP"/>
                          </w:rPr>
                          <w:t>＝学校行事，</w:t>
                        </w:r>
                        <w:r>
                          <w:rPr>
                            <w:rFonts w:ascii="ＭＳ ゴシック" w:eastAsia="ＭＳ ゴシック" w:hAnsi="ＭＳ ゴシック" w:hint="eastAsia"/>
                            <w:b/>
                            <w:sz w:val="20"/>
                            <w:szCs w:val="20"/>
                            <w:lang w:val="ja-JP"/>
                          </w:rPr>
                          <w:t>部</w:t>
                        </w:r>
                        <w:r>
                          <w:rPr>
                            <w:rFonts w:ascii="ＭＳ Ｐ明朝" w:eastAsia="ＭＳ Ｐ明朝" w:hAnsi="ＭＳ Ｐ明朝" w:hint="eastAsia"/>
                            <w:sz w:val="20"/>
                            <w:szCs w:val="20"/>
                            <w:lang w:val="ja-JP"/>
                          </w:rPr>
                          <w:t>＝部活動等，</w:t>
                        </w:r>
                        <w:r>
                          <w:rPr>
                            <w:rFonts w:ascii="ＭＳ ゴシック" w:eastAsia="ＭＳ ゴシック" w:hAnsi="ＭＳ ゴシック" w:hint="eastAsia"/>
                            <w:b/>
                            <w:sz w:val="20"/>
                            <w:szCs w:val="20"/>
                            <w:lang w:val="ja-JP"/>
                          </w:rPr>
                          <w:t>日</w:t>
                        </w:r>
                        <w:r>
                          <w:rPr>
                            <w:rFonts w:ascii="ＭＳ Ｐ明朝" w:eastAsia="ＭＳ Ｐ明朝" w:hAnsi="ＭＳ Ｐ明朝" w:hint="eastAsia"/>
                            <w:sz w:val="20"/>
                            <w:szCs w:val="20"/>
                            <w:lang w:val="ja-JP"/>
                          </w:rPr>
                          <w:t>＝日常</w:t>
                        </w:r>
                      </w:p>
                    </w:txbxContent>
                  </v:textbox>
                </v:shape>
                <v:rect id="Rectangle 11" o:spid="_x0000_s1040" style="position:absolute;left:860;top:1121;width:345;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mAsQA&#10;AADbAAAADwAAAGRycy9kb3ducmV2LnhtbESPQWvCQBSE74L/YXlCb7ox1KLRVUQp2F6kVvH6zD6T&#10;YPZtyK4x+fddoeBxmJlvmMWqNaVoqHaFZQXjUQSCOLW64EzB8fdzOAXhPLLG0jIp6MjBatnvLTDR&#10;9sE/1Bx8JgKEXYIKcu+rREqX5mTQjWxFHLyrrQ36IOtM6hofAW5KGUfRhzRYcFjIsaJNTuntcDcK&#10;3nU3pdm+2can7805280ml+7+pdTboF3PQXhq/Sv8395pBfEEnl/C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ipgLEAAAA2wAAAA8AAAAAAAAAAAAAAAAAmAIAAGRycy9k&#10;b3ducmV2LnhtbFBLBQYAAAAABAAEAPUAAACJAwAAAAA=&#10;" filled="f" stroked="f" strokeweight=".5pt">
                  <v:stroke dashstyle="dash"/>
                  <v:textbox>
                    <w:txbxContent>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凡</w:t>
                        </w:r>
                      </w:p>
                      <w:p w:rsidR="00EB17C4" w:rsidRDefault="00EB17C4" w:rsidP="00EB17C4">
                        <w:pPr>
                          <w:spacing w:line="24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例</w:t>
                        </w:r>
                      </w:p>
                    </w:txbxContent>
                  </v:textbox>
                </v:rect>
              </v:group>
            </w:pict>
          </mc:Fallback>
        </mc:AlternateContent>
      </w:r>
    </w:p>
    <w:p w:rsidR="00D471E7" w:rsidRPr="00D471E7" w:rsidRDefault="00D471E7" w:rsidP="00D471E7">
      <w:pPr>
        <w:widowControl/>
        <w:spacing w:line="240" w:lineRule="exact"/>
        <w:rPr>
          <w:rFonts w:ascii="ＭＳ Ｐゴシック" w:eastAsia="ＭＳ Ｐゴシック" w:hAnsi="ＭＳ Ｐゴシック" w:cs="ＭＳ Ｐゴシック"/>
          <w:b/>
          <w:kern w:val="0"/>
          <w:sz w:val="20"/>
          <w:szCs w:val="20"/>
        </w:rPr>
      </w:pPr>
    </w:p>
    <w:sectPr w:rsidR="00D471E7" w:rsidRPr="00D471E7" w:rsidSect="001966C1">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5A" w:rsidRDefault="00ED1D5A" w:rsidP="001966C1">
      <w:r>
        <w:separator/>
      </w:r>
    </w:p>
  </w:endnote>
  <w:endnote w:type="continuationSeparator" w:id="0">
    <w:p w:rsidR="00ED1D5A" w:rsidRDefault="00ED1D5A" w:rsidP="0019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38385"/>
      <w:docPartObj>
        <w:docPartGallery w:val="Page Numbers (Bottom of Page)"/>
        <w:docPartUnique/>
      </w:docPartObj>
    </w:sdtPr>
    <w:sdtEndPr>
      <w:rPr>
        <w:rFonts w:asciiTheme="majorEastAsia" w:eastAsiaTheme="majorEastAsia" w:hAnsiTheme="majorEastAsia"/>
        <w:sz w:val="18"/>
        <w:szCs w:val="18"/>
      </w:rPr>
    </w:sdtEndPr>
    <w:sdtContent>
      <w:p w:rsidR="00211A3D" w:rsidRDefault="00211A3D">
        <w:pPr>
          <w:pStyle w:val="a5"/>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風水害による被害</w:t>
        </w:r>
      </w:p>
      <w:p w:rsidR="00211A3D" w:rsidRPr="00D471E7" w:rsidRDefault="00211A3D" w:rsidP="00D471E7">
        <w:pPr>
          <w:pStyle w:val="a5"/>
          <w:jc w:val="center"/>
          <w:rPr>
            <w:rFonts w:asciiTheme="majorEastAsia" w:eastAsiaTheme="majorEastAsia" w:hAnsiTheme="majorEastAsia"/>
            <w:sz w:val="18"/>
            <w:szCs w:val="18"/>
          </w:rPr>
        </w:pPr>
        <w:r w:rsidRPr="001966C1">
          <w:rPr>
            <w:rFonts w:asciiTheme="majorEastAsia" w:eastAsiaTheme="majorEastAsia" w:hAnsiTheme="majorEastAsia"/>
            <w:sz w:val="18"/>
            <w:szCs w:val="18"/>
          </w:rPr>
          <w:fldChar w:fldCharType="begin"/>
        </w:r>
        <w:r w:rsidRPr="001966C1">
          <w:rPr>
            <w:rFonts w:asciiTheme="majorEastAsia" w:eastAsiaTheme="majorEastAsia" w:hAnsiTheme="majorEastAsia"/>
            <w:sz w:val="18"/>
            <w:szCs w:val="18"/>
          </w:rPr>
          <w:instrText>PAGE   \* MERGEFORMAT</w:instrText>
        </w:r>
        <w:r w:rsidRPr="001966C1">
          <w:rPr>
            <w:rFonts w:asciiTheme="majorEastAsia" w:eastAsiaTheme="majorEastAsia" w:hAnsiTheme="majorEastAsia"/>
            <w:sz w:val="18"/>
            <w:szCs w:val="18"/>
          </w:rPr>
          <w:fldChar w:fldCharType="separate"/>
        </w:r>
        <w:r w:rsidR="00141D07" w:rsidRPr="00141D07">
          <w:rPr>
            <w:rFonts w:asciiTheme="majorEastAsia" w:eastAsiaTheme="majorEastAsia" w:hAnsiTheme="majorEastAsia"/>
            <w:noProof/>
            <w:sz w:val="18"/>
            <w:szCs w:val="18"/>
            <w:lang w:val="ja-JP"/>
          </w:rPr>
          <w:t>6</w:t>
        </w:r>
        <w:r w:rsidRPr="001966C1">
          <w:rPr>
            <w:rFonts w:asciiTheme="majorEastAsia" w:eastAsiaTheme="majorEastAsia" w:hAnsiTheme="majorEastAs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5A" w:rsidRDefault="00ED1D5A" w:rsidP="001966C1">
      <w:r>
        <w:separator/>
      </w:r>
    </w:p>
  </w:footnote>
  <w:footnote w:type="continuationSeparator" w:id="0">
    <w:p w:rsidR="00ED1D5A" w:rsidRDefault="00ED1D5A" w:rsidP="00196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A3D" w:rsidRPr="001966C1" w:rsidRDefault="00211A3D">
    <w:pPr>
      <w:pStyle w:val="a3"/>
      <w:rPr>
        <w:rFonts w:asciiTheme="majorEastAsia" w:eastAsiaTheme="majorEastAsia" w:hAnsiTheme="majorEastAsia"/>
        <w:sz w:val="18"/>
        <w:szCs w:val="18"/>
      </w:rPr>
    </w:pPr>
    <w:r w:rsidRPr="001966C1">
      <w:rPr>
        <w:rFonts w:asciiTheme="majorEastAsia" w:eastAsiaTheme="majorEastAsia" w:hAnsiTheme="majorEastAsia" w:hint="eastAsia"/>
        <w:sz w:val="18"/>
        <w:szCs w:val="18"/>
      </w:rPr>
      <w:t>防災教育スタートパック</w:t>
    </w:r>
    <w:r w:rsidR="00F24EC6">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 xml:space="preserve">　参考資料「</w:t>
    </w:r>
    <w:r w:rsidR="00F24EC6">
      <w:rPr>
        <w:rFonts w:asciiTheme="majorEastAsia" w:eastAsiaTheme="majorEastAsia" w:hAnsiTheme="majorEastAsia" w:hint="eastAsia"/>
        <w:sz w:val="18"/>
        <w:szCs w:val="18"/>
      </w:rPr>
      <w:t>必ず身に付けさせたい事項と</w:t>
    </w:r>
    <w:r>
      <w:rPr>
        <w:rFonts w:asciiTheme="majorEastAsia" w:eastAsiaTheme="majorEastAsia" w:hAnsiTheme="majorEastAsia" w:hint="eastAsia"/>
        <w:sz w:val="18"/>
        <w:szCs w:val="18"/>
      </w:rPr>
      <w:t>内容」【高等学校】</w:t>
    </w:r>
  </w:p>
  <w:p w:rsidR="00211A3D" w:rsidRDefault="00211A3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A70"/>
    <w:multiLevelType w:val="hybridMultilevel"/>
    <w:tmpl w:val="31F27EE0"/>
    <w:lvl w:ilvl="0" w:tplc="66206E7E">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nsid w:val="0C110BAC"/>
    <w:multiLevelType w:val="hybridMultilevel"/>
    <w:tmpl w:val="53D0EE40"/>
    <w:lvl w:ilvl="0" w:tplc="C13A5C16">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2A4134AD"/>
    <w:multiLevelType w:val="hybridMultilevel"/>
    <w:tmpl w:val="BC105722"/>
    <w:lvl w:ilvl="0" w:tplc="1024A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1F58FC"/>
    <w:multiLevelType w:val="hybridMultilevel"/>
    <w:tmpl w:val="57D63A32"/>
    <w:lvl w:ilvl="0" w:tplc="A5E4B3C0">
      <w:start w:val="1"/>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nsid w:val="479D2131"/>
    <w:multiLevelType w:val="hybridMultilevel"/>
    <w:tmpl w:val="C440566A"/>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nsid w:val="4B0957D8"/>
    <w:multiLevelType w:val="hybridMultilevel"/>
    <w:tmpl w:val="161A4F96"/>
    <w:lvl w:ilvl="0" w:tplc="A0DC9A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59B6E5B"/>
    <w:multiLevelType w:val="hybridMultilevel"/>
    <w:tmpl w:val="6922C152"/>
    <w:lvl w:ilvl="0" w:tplc="04090011">
      <w:start w:val="1"/>
      <w:numFmt w:val="decimalEnclosedCircle"/>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nsid w:val="6C247AA7"/>
    <w:multiLevelType w:val="hybridMultilevel"/>
    <w:tmpl w:val="455C39A0"/>
    <w:lvl w:ilvl="0" w:tplc="13BC754C">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7904626F"/>
    <w:multiLevelType w:val="hybridMultilevel"/>
    <w:tmpl w:val="5508811A"/>
    <w:lvl w:ilvl="0" w:tplc="39E684C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C1"/>
    <w:rsid w:val="00072C8B"/>
    <w:rsid w:val="00141D07"/>
    <w:rsid w:val="001966C1"/>
    <w:rsid w:val="001F130E"/>
    <w:rsid w:val="00211A3D"/>
    <w:rsid w:val="002B04ED"/>
    <w:rsid w:val="00356BA5"/>
    <w:rsid w:val="003F733D"/>
    <w:rsid w:val="00417C42"/>
    <w:rsid w:val="00466136"/>
    <w:rsid w:val="0052437A"/>
    <w:rsid w:val="005853CA"/>
    <w:rsid w:val="005C50B2"/>
    <w:rsid w:val="00600EA5"/>
    <w:rsid w:val="00650002"/>
    <w:rsid w:val="00694254"/>
    <w:rsid w:val="00752DF5"/>
    <w:rsid w:val="00811AD5"/>
    <w:rsid w:val="0088182C"/>
    <w:rsid w:val="008C2B01"/>
    <w:rsid w:val="00A70D8C"/>
    <w:rsid w:val="00B506ED"/>
    <w:rsid w:val="00BA5C36"/>
    <w:rsid w:val="00CE243E"/>
    <w:rsid w:val="00D161EE"/>
    <w:rsid w:val="00D2265D"/>
    <w:rsid w:val="00D257EC"/>
    <w:rsid w:val="00D26FE8"/>
    <w:rsid w:val="00D471E7"/>
    <w:rsid w:val="00D67F92"/>
    <w:rsid w:val="00DE3BBD"/>
    <w:rsid w:val="00EA7B0B"/>
    <w:rsid w:val="00EB17C4"/>
    <w:rsid w:val="00ED1D5A"/>
    <w:rsid w:val="00F24EC6"/>
    <w:rsid w:val="00F8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 w:type="paragraph" w:styleId="ac">
    <w:name w:val="List Paragraph"/>
    <w:basedOn w:val="a"/>
    <w:uiPriority w:val="34"/>
    <w:qFormat/>
    <w:rsid w:val="00B506ED"/>
    <w:pPr>
      <w:ind w:leftChars="400" w:left="840"/>
    </w:pPr>
  </w:style>
  <w:style w:type="character" w:styleId="ad">
    <w:name w:val="FollowedHyperlink"/>
    <w:basedOn w:val="a0"/>
    <w:uiPriority w:val="99"/>
    <w:semiHidden/>
    <w:unhideWhenUsed/>
    <w:rsid w:val="00141D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6C1"/>
    <w:pPr>
      <w:widowControl w:val="0"/>
      <w:jc w:val="both"/>
    </w:pPr>
    <w:rPr>
      <w:rFonts w:ascii="ＭＳ 明朝" w:eastAsia="ＭＳ 明朝" w:hAnsi="Century" w:cs="Times New Roman"/>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6C1"/>
    <w:pPr>
      <w:tabs>
        <w:tab w:val="center" w:pos="4252"/>
        <w:tab w:val="right" w:pos="8504"/>
      </w:tabs>
      <w:snapToGrid w:val="0"/>
    </w:pPr>
  </w:style>
  <w:style w:type="character" w:customStyle="1" w:styleId="a4">
    <w:name w:val="ヘッダー (文字)"/>
    <w:basedOn w:val="a0"/>
    <w:link w:val="a3"/>
    <w:uiPriority w:val="99"/>
    <w:rsid w:val="001966C1"/>
    <w:rPr>
      <w:rFonts w:ascii="ＭＳ 明朝" w:eastAsia="ＭＳ 明朝" w:hAnsi="Century" w:cs="Times New Roman"/>
      <w:kern w:val="24"/>
      <w:sz w:val="24"/>
    </w:rPr>
  </w:style>
  <w:style w:type="paragraph" w:styleId="a5">
    <w:name w:val="footer"/>
    <w:basedOn w:val="a"/>
    <w:link w:val="a6"/>
    <w:uiPriority w:val="99"/>
    <w:unhideWhenUsed/>
    <w:rsid w:val="001966C1"/>
    <w:pPr>
      <w:tabs>
        <w:tab w:val="center" w:pos="4252"/>
        <w:tab w:val="right" w:pos="8504"/>
      </w:tabs>
      <w:snapToGrid w:val="0"/>
    </w:pPr>
  </w:style>
  <w:style w:type="character" w:customStyle="1" w:styleId="a6">
    <w:name w:val="フッター (文字)"/>
    <w:basedOn w:val="a0"/>
    <w:link w:val="a5"/>
    <w:uiPriority w:val="99"/>
    <w:rsid w:val="001966C1"/>
    <w:rPr>
      <w:rFonts w:ascii="ＭＳ 明朝" w:eastAsia="ＭＳ 明朝" w:hAnsi="Century" w:cs="Times New Roman"/>
      <w:kern w:val="24"/>
      <w:sz w:val="24"/>
    </w:rPr>
  </w:style>
  <w:style w:type="paragraph" w:styleId="a7">
    <w:name w:val="Balloon Text"/>
    <w:basedOn w:val="a"/>
    <w:link w:val="a8"/>
    <w:uiPriority w:val="99"/>
    <w:semiHidden/>
    <w:unhideWhenUsed/>
    <w:rsid w:val="001966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66C1"/>
    <w:rPr>
      <w:rFonts w:asciiTheme="majorHAnsi" w:eastAsiaTheme="majorEastAsia" w:hAnsiTheme="majorHAnsi" w:cstheme="majorBidi"/>
      <w:kern w:val="24"/>
      <w:sz w:val="18"/>
      <w:szCs w:val="18"/>
    </w:rPr>
  </w:style>
  <w:style w:type="numbering" w:customStyle="1" w:styleId="1">
    <w:name w:val="リストなし1"/>
    <w:next w:val="a2"/>
    <w:uiPriority w:val="99"/>
    <w:semiHidden/>
    <w:unhideWhenUsed/>
    <w:rsid w:val="00D471E7"/>
  </w:style>
  <w:style w:type="table" w:styleId="a9">
    <w:name w:val="Table Grid"/>
    <w:basedOn w:val="a1"/>
    <w:uiPriority w:val="59"/>
    <w:rsid w:val="00D471E7"/>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D471E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aa">
    <w:name w:val="一太郎"/>
    <w:rsid w:val="00D471E7"/>
    <w:pPr>
      <w:widowControl w:val="0"/>
      <w:wordWrap w:val="0"/>
      <w:autoSpaceDE w:val="0"/>
      <w:autoSpaceDN w:val="0"/>
      <w:adjustRightInd w:val="0"/>
      <w:spacing w:line="250" w:lineRule="exact"/>
      <w:jc w:val="both"/>
    </w:pPr>
    <w:rPr>
      <w:rFonts w:ascii="Times New Roman" w:eastAsia="ＭＳ 明朝" w:hAnsi="Times New Roman" w:cs="ＭＳ 明朝"/>
      <w:spacing w:val="-15"/>
      <w:kern w:val="0"/>
      <w:sz w:val="24"/>
      <w:szCs w:val="24"/>
    </w:rPr>
  </w:style>
  <w:style w:type="character" w:styleId="ab">
    <w:name w:val="Hyperlink"/>
    <w:uiPriority w:val="99"/>
    <w:unhideWhenUsed/>
    <w:rsid w:val="00D471E7"/>
    <w:rPr>
      <w:color w:val="0000FF"/>
      <w:u w:val="single"/>
    </w:rPr>
  </w:style>
  <w:style w:type="paragraph" w:styleId="ac">
    <w:name w:val="List Paragraph"/>
    <w:basedOn w:val="a"/>
    <w:uiPriority w:val="34"/>
    <w:qFormat/>
    <w:rsid w:val="00B506ED"/>
    <w:pPr>
      <w:ind w:leftChars="400" w:left="840"/>
    </w:pPr>
  </w:style>
  <w:style w:type="character" w:styleId="ad">
    <w:name w:val="FollowedHyperlink"/>
    <w:basedOn w:val="a0"/>
    <w:uiPriority w:val="99"/>
    <w:semiHidden/>
    <w:unhideWhenUsed/>
    <w:rsid w:val="00141D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a.go.jp/jma/kishou/books/nowcast3/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1427</Words>
  <Characters>8136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H24防災教育グループ</dc:creator>
  <cp:lastModifiedBy>GKCW3</cp:lastModifiedBy>
  <cp:revision>19</cp:revision>
  <cp:lastPrinted>2013-03-01T04:37:00Z</cp:lastPrinted>
  <dcterms:created xsi:type="dcterms:W3CDTF">2013-02-28T08:12:00Z</dcterms:created>
  <dcterms:modified xsi:type="dcterms:W3CDTF">2013-03-01T08:57:00Z</dcterms:modified>
</cp:coreProperties>
</file>